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A85A" w14:textId="77777777" w:rsidR="007A38C4" w:rsidRDefault="007A38C4" w:rsidP="0027422E">
      <w:pPr>
        <w:ind w:left="360"/>
        <w:rPr>
          <w:rFonts w:ascii="Arial" w:hAnsi="Arial" w:cs="Arial"/>
          <w:b/>
          <w:bCs/>
          <w:sz w:val="28"/>
          <w:szCs w:val="28"/>
        </w:rPr>
      </w:pPr>
      <w:bookmarkStart w:id="0" w:name="_Hlk39738441"/>
    </w:p>
    <w:p w14:paraId="03C5EB1B" w14:textId="2C9415C7" w:rsidR="000B2C45" w:rsidRDefault="000B2C45" w:rsidP="000B2C45">
      <w:pPr>
        <w:pStyle w:val="ListParagraph"/>
        <w:ind w:left="0"/>
        <w:jc w:val="center"/>
        <w:rPr>
          <w:rFonts w:ascii="Arial" w:hAnsi="Arial" w:cs="Arial"/>
          <w:b/>
          <w:bCs/>
          <w:sz w:val="24"/>
          <w:szCs w:val="24"/>
        </w:rPr>
      </w:pPr>
      <w:r w:rsidRPr="000B2C45">
        <w:rPr>
          <w:rFonts w:ascii="Arial" w:hAnsi="Arial" w:cs="Arial"/>
          <w:b/>
          <w:bCs/>
          <w:sz w:val="24"/>
          <w:szCs w:val="24"/>
        </w:rPr>
        <w:t xml:space="preserve">Metal </w:t>
      </w:r>
      <w:r w:rsidR="00016964">
        <w:rPr>
          <w:rFonts w:ascii="Arial" w:hAnsi="Arial" w:cs="Arial"/>
          <w:b/>
          <w:bCs/>
          <w:sz w:val="24"/>
          <w:szCs w:val="24"/>
        </w:rPr>
        <w:t>Structures</w:t>
      </w:r>
      <w:r w:rsidRPr="000B2C45">
        <w:rPr>
          <w:rFonts w:ascii="Arial" w:hAnsi="Arial" w:cs="Arial"/>
          <w:b/>
          <w:bCs/>
          <w:sz w:val="24"/>
          <w:szCs w:val="24"/>
        </w:rPr>
        <w:t xml:space="preserve">, Barns and </w:t>
      </w:r>
      <w:r w:rsidR="009A2252">
        <w:rPr>
          <w:rFonts w:ascii="Arial" w:hAnsi="Arial" w:cs="Arial"/>
          <w:b/>
          <w:bCs/>
          <w:sz w:val="24"/>
          <w:szCs w:val="24"/>
        </w:rPr>
        <w:t xml:space="preserve">Storage </w:t>
      </w:r>
      <w:r w:rsidR="00016964">
        <w:rPr>
          <w:rFonts w:ascii="Arial" w:hAnsi="Arial" w:cs="Arial"/>
          <w:b/>
          <w:bCs/>
          <w:sz w:val="24"/>
          <w:szCs w:val="24"/>
        </w:rPr>
        <w:t>Structures</w:t>
      </w:r>
    </w:p>
    <w:p w14:paraId="59068A30" w14:textId="77777777" w:rsidR="000B2C45" w:rsidRDefault="000B2C45" w:rsidP="002A6DDF">
      <w:pPr>
        <w:pStyle w:val="ListParagraph"/>
        <w:ind w:left="0"/>
        <w:rPr>
          <w:rFonts w:ascii="Arial" w:hAnsi="Arial" w:cs="Arial"/>
          <w:b/>
          <w:bCs/>
          <w:sz w:val="24"/>
          <w:szCs w:val="24"/>
        </w:rPr>
      </w:pPr>
    </w:p>
    <w:p w14:paraId="6F264565" w14:textId="39B8D901" w:rsidR="000B2C45" w:rsidRDefault="000B2C45" w:rsidP="00291C4F">
      <w:pPr>
        <w:pStyle w:val="ListParagraph"/>
        <w:numPr>
          <w:ilvl w:val="0"/>
          <w:numId w:val="4"/>
        </w:numPr>
        <w:ind w:left="720"/>
        <w:rPr>
          <w:rFonts w:ascii="Arial" w:hAnsi="Arial" w:cs="Arial"/>
          <w:sz w:val="20"/>
          <w:szCs w:val="20"/>
        </w:rPr>
      </w:pPr>
      <w:r>
        <w:rPr>
          <w:rFonts w:ascii="Arial" w:hAnsi="Arial" w:cs="Arial"/>
          <w:sz w:val="20"/>
          <w:szCs w:val="20"/>
        </w:rPr>
        <w:t xml:space="preserve">Metal </w:t>
      </w:r>
      <w:r w:rsidR="00016964">
        <w:rPr>
          <w:rFonts w:ascii="Arial" w:hAnsi="Arial" w:cs="Arial"/>
          <w:sz w:val="20"/>
          <w:szCs w:val="20"/>
        </w:rPr>
        <w:t>structures</w:t>
      </w:r>
      <w:r>
        <w:rPr>
          <w:rFonts w:ascii="Arial" w:hAnsi="Arial" w:cs="Arial"/>
          <w:sz w:val="20"/>
          <w:szCs w:val="20"/>
        </w:rPr>
        <w:t xml:space="preserve">, barns and </w:t>
      </w:r>
      <w:r w:rsidR="009A2252">
        <w:rPr>
          <w:rFonts w:ascii="Arial" w:hAnsi="Arial" w:cs="Arial"/>
          <w:sz w:val="20"/>
          <w:szCs w:val="20"/>
        </w:rPr>
        <w:t xml:space="preserve">storage </w:t>
      </w:r>
      <w:r w:rsidR="00016964">
        <w:rPr>
          <w:rFonts w:ascii="Arial" w:hAnsi="Arial" w:cs="Arial"/>
          <w:sz w:val="20"/>
          <w:szCs w:val="20"/>
        </w:rPr>
        <w:t>structures</w:t>
      </w:r>
      <w:r>
        <w:rPr>
          <w:rFonts w:ascii="Arial" w:hAnsi="Arial" w:cs="Arial"/>
          <w:sz w:val="20"/>
          <w:szCs w:val="20"/>
        </w:rPr>
        <w:t xml:space="preserve"> over 200 square feet in unincorporated areas of Marion County, Tennessee require a Building Permit.</w:t>
      </w:r>
    </w:p>
    <w:p w14:paraId="4A7D3598" w14:textId="3AD44E69" w:rsidR="000B2C45" w:rsidRDefault="000B2C45" w:rsidP="00291C4F">
      <w:pPr>
        <w:pStyle w:val="ListParagraph"/>
        <w:rPr>
          <w:rFonts w:ascii="Arial" w:hAnsi="Arial" w:cs="Arial"/>
          <w:sz w:val="20"/>
          <w:szCs w:val="20"/>
        </w:rPr>
      </w:pPr>
    </w:p>
    <w:p w14:paraId="3E77C163" w14:textId="57069086" w:rsidR="000B2C45" w:rsidRDefault="000B2C45" w:rsidP="00291C4F">
      <w:pPr>
        <w:pStyle w:val="ListParagraph"/>
        <w:numPr>
          <w:ilvl w:val="0"/>
          <w:numId w:val="4"/>
        </w:numPr>
        <w:ind w:left="720"/>
        <w:rPr>
          <w:rFonts w:ascii="Arial" w:hAnsi="Arial" w:cs="Arial"/>
          <w:sz w:val="20"/>
          <w:szCs w:val="20"/>
        </w:rPr>
      </w:pPr>
      <w:r>
        <w:rPr>
          <w:rFonts w:ascii="Arial" w:hAnsi="Arial" w:cs="Arial"/>
          <w:sz w:val="20"/>
          <w:szCs w:val="20"/>
        </w:rPr>
        <w:t xml:space="preserve">Metal </w:t>
      </w:r>
      <w:r w:rsidR="00717FBF">
        <w:rPr>
          <w:rFonts w:ascii="Arial" w:hAnsi="Arial" w:cs="Arial"/>
          <w:sz w:val="20"/>
          <w:szCs w:val="20"/>
        </w:rPr>
        <w:t>structure</w:t>
      </w:r>
      <w:r w:rsidR="00A471E7">
        <w:rPr>
          <w:rFonts w:ascii="Arial" w:hAnsi="Arial" w:cs="Arial"/>
          <w:sz w:val="20"/>
          <w:szCs w:val="20"/>
        </w:rPr>
        <w:t>s</w:t>
      </w:r>
      <w:r>
        <w:rPr>
          <w:rFonts w:ascii="Arial" w:hAnsi="Arial" w:cs="Arial"/>
          <w:sz w:val="20"/>
          <w:szCs w:val="20"/>
        </w:rPr>
        <w:t xml:space="preserve">, barns and </w:t>
      </w:r>
      <w:r w:rsidR="001D37CB">
        <w:rPr>
          <w:rFonts w:ascii="Arial" w:hAnsi="Arial" w:cs="Arial"/>
          <w:sz w:val="20"/>
          <w:szCs w:val="20"/>
        </w:rPr>
        <w:t xml:space="preserve">storage </w:t>
      </w:r>
      <w:r w:rsidR="00717FBF">
        <w:rPr>
          <w:rFonts w:ascii="Arial" w:hAnsi="Arial" w:cs="Arial"/>
          <w:sz w:val="20"/>
          <w:szCs w:val="20"/>
        </w:rPr>
        <w:t>structures</w:t>
      </w:r>
      <w:r>
        <w:rPr>
          <w:rFonts w:ascii="Arial" w:hAnsi="Arial" w:cs="Arial"/>
          <w:sz w:val="20"/>
          <w:szCs w:val="20"/>
        </w:rPr>
        <w:t xml:space="preserve"> may </w:t>
      </w:r>
      <w:r w:rsidRPr="00ED59CE">
        <w:rPr>
          <w:rFonts w:ascii="Arial" w:hAnsi="Arial" w:cs="Arial"/>
          <w:b/>
          <w:bCs/>
          <w:sz w:val="20"/>
          <w:szCs w:val="20"/>
        </w:rPr>
        <w:t>not</w:t>
      </w:r>
      <w:r>
        <w:rPr>
          <w:rFonts w:ascii="Arial" w:hAnsi="Arial" w:cs="Arial"/>
          <w:sz w:val="20"/>
          <w:szCs w:val="20"/>
        </w:rPr>
        <w:t xml:space="preserve"> be used for human habitation.  These </w:t>
      </w:r>
      <w:r w:rsidR="00717FBF">
        <w:rPr>
          <w:rFonts w:ascii="Arial" w:hAnsi="Arial" w:cs="Arial"/>
          <w:sz w:val="20"/>
          <w:szCs w:val="20"/>
        </w:rPr>
        <w:t>structures</w:t>
      </w:r>
      <w:r>
        <w:rPr>
          <w:rFonts w:ascii="Arial" w:hAnsi="Arial" w:cs="Arial"/>
          <w:sz w:val="20"/>
          <w:szCs w:val="20"/>
        </w:rPr>
        <w:t xml:space="preserve"> may be used for storage </w:t>
      </w:r>
      <w:r w:rsidRPr="00ED59CE">
        <w:rPr>
          <w:rFonts w:ascii="Arial" w:hAnsi="Arial" w:cs="Arial"/>
          <w:b/>
          <w:bCs/>
          <w:sz w:val="20"/>
          <w:szCs w:val="20"/>
        </w:rPr>
        <w:t>ONLY</w:t>
      </w:r>
      <w:r>
        <w:rPr>
          <w:rFonts w:ascii="Arial" w:hAnsi="Arial" w:cs="Arial"/>
          <w:sz w:val="20"/>
          <w:szCs w:val="20"/>
        </w:rPr>
        <w:t>.</w:t>
      </w:r>
    </w:p>
    <w:p w14:paraId="13C04F92" w14:textId="77777777" w:rsidR="000B2C45" w:rsidRPr="000B2C45" w:rsidRDefault="000B2C45" w:rsidP="00291C4F">
      <w:pPr>
        <w:pStyle w:val="ListParagraph"/>
        <w:ind w:left="360"/>
        <w:rPr>
          <w:rFonts w:ascii="Arial" w:hAnsi="Arial" w:cs="Arial"/>
          <w:sz w:val="20"/>
          <w:szCs w:val="20"/>
        </w:rPr>
      </w:pPr>
    </w:p>
    <w:p w14:paraId="626D3CBF" w14:textId="4AA61AFE" w:rsidR="000B2C45" w:rsidRDefault="000B2C45" w:rsidP="00291C4F">
      <w:pPr>
        <w:pStyle w:val="ListParagraph"/>
        <w:numPr>
          <w:ilvl w:val="0"/>
          <w:numId w:val="4"/>
        </w:numPr>
        <w:ind w:left="720"/>
        <w:rPr>
          <w:rFonts w:ascii="Arial" w:hAnsi="Arial" w:cs="Arial"/>
          <w:sz w:val="20"/>
          <w:szCs w:val="20"/>
        </w:rPr>
      </w:pPr>
      <w:r>
        <w:rPr>
          <w:rFonts w:ascii="Arial" w:hAnsi="Arial" w:cs="Arial"/>
          <w:sz w:val="20"/>
          <w:szCs w:val="20"/>
        </w:rPr>
        <w:t xml:space="preserve">Metal </w:t>
      </w:r>
      <w:r w:rsidR="00717FBF">
        <w:rPr>
          <w:rFonts w:ascii="Arial" w:hAnsi="Arial" w:cs="Arial"/>
          <w:sz w:val="20"/>
          <w:szCs w:val="20"/>
        </w:rPr>
        <w:t>structures</w:t>
      </w:r>
      <w:r>
        <w:rPr>
          <w:rFonts w:ascii="Arial" w:hAnsi="Arial" w:cs="Arial"/>
          <w:sz w:val="20"/>
          <w:szCs w:val="20"/>
        </w:rPr>
        <w:t>, barns and s</w:t>
      </w:r>
      <w:r w:rsidR="001D37CB">
        <w:rPr>
          <w:rFonts w:ascii="Arial" w:hAnsi="Arial" w:cs="Arial"/>
          <w:sz w:val="20"/>
          <w:szCs w:val="20"/>
        </w:rPr>
        <w:t xml:space="preserve">torage </w:t>
      </w:r>
      <w:r w:rsidR="00717FBF">
        <w:rPr>
          <w:rFonts w:ascii="Arial" w:hAnsi="Arial" w:cs="Arial"/>
          <w:sz w:val="20"/>
          <w:szCs w:val="20"/>
        </w:rPr>
        <w:t>structures</w:t>
      </w:r>
      <w:r>
        <w:rPr>
          <w:rFonts w:ascii="Arial" w:hAnsi="Arial" w:cs="Arial"/>
          <w:sz w:val="20"/>
          <w:szCs w:val="20"/>
        </w:rPr>
        <w:t xml:space="preserve"> must observe the Marion County setbacks:</w:t>
      </w:r>
    </w:p>
    <w:p w14:paraId="42B62395" w14:textId="77777777" w:rsidR="00CC383C" w:rsidRPr="00CC383C" w:rsidRDefault="00CC383C" w:rsidP="002A6DDF">
      <w:pPr>
        <w:pStyle w:val="ListParagraph"/>
        <w:rPr>
          <w:rFonts w:ascii="Arial" w:hAnsi="Arial" w:cs="Arial"/>
          <w:sz w:val="20"/>
          <w:szCs w:val="20"/>
        </w:rPr>
      </w:pPr>
    </w:p>
    <w:p w14:paraId="28AC9451" w14:textId="685F3CA4" w:rsidR="008369C6" w:rsidRPr="008369C6" w:rsidRDefault="008369C6" w:rsidP="002A6DDF">
      <w:pPr>
        <w:spacing w:before="32"/>
        <w:ind w:left="1080"/>
        <w:rPr>
          <w:rFonts w:ascii="Arial" w:eastAsia="Arial" w:hAnsi="Arial" w:cs="Arial"/>
          <w:sz w:val="20"/>
          <w:szCs w:val="20"/>
        </w:rPr>
      </w:pPr>
      <w:r w:rsidRPr="008369C6">
        <w:rPr>
          <w:rFonts w:ascii="Arial" w:eastAsia="Arial" w:hAnsi="Arial" w:cs="Arial"/>
          <w:b/>
          <w:sz w:val="20"/>
          <w:szCs w:val="20"/>
        </w:rPr>
        <w:t>Minimum Setbacks</w:t>
      </w:r>
      <w:r w:rsidRPr="008369C6">
        <w:rPr>
          <w:rFonts w:ascii="Arial" w:eastAsia="Arial" w:hAnsi="Arial" w:cs="Arial"/>
          <w:sz w:val="20"/>
          <w:szCs w:val="20"/>
        </w:rPr>
        <w:t>:  Are measured from the property lines, not the road or right-of-way.  The minimum setbacks allowed are:</w:t>
      </w:r>
    </w:p>
    <w:p w14:paraId="687B190D" w14:textId="77777777" w:rsidR="008369C6" w:rsidRPr="00EB2385" w:rsidRDefault="008369C6" w:rsidP="002A6DDF">
      <w:pPr>
        <w:rPr>
          <w:rFonts w:ascii="Arial" w:eastAsia="Arial" w:hAnsi="Arial" w:cs="Arial"/>
          <w:b/>
          <w:sz w:val="20"/>
          <w:szCs w:val="20"/>
        </w:rPr>
      </w:pPr>
      <w:r>
        <w:rPr>
          <w:rFonts w:ascii="Arial" w:eastAsia="Arial" w:hAnsi="Arial" w:cs="Arial"/>
          <w:b/>
        </w:rPr>
        <w:t xml:space="preserve">      </w:t>
      </w:r>
      <w:r w:rsidRPr="00EB2385">
        <w:rPr>
          <w:rFonts w:ascii="Arial" w:eastAsia="Arial" w:hAnsi="Arial" w:cs="Arial"/>
          <w:b/>
          <w:sz w:val="20"/>
          <w:szCs w:val="20"/>
        </w:rPr>
        <w:t xml:space="preserve">        Front – Forty (40’) Feet;         Side – Fifteen (15’) Feet;          Rear – Fifteen (15’) Feet</w:t>
      </w:r>
    </w:p>
    <w:p w14:paraId="23053681" w14:textId="29FC433A" w:rsidR="007A38C4" w:rsidRDefault="007A38C4" w:rsidP="002A6DDF">
      <w:pPr>
        <w:pStyle w:val="ListParagraph"/>
        <w:ind w:left="1080"/>
        <w:rPr>
          <w:rFonts w:ascii="Arial" w:hAnsi="Arial" w:cs="Arial"/>
          <w:sz w:val="10"/>
          <w:szCs w:val="10"/>
        </w:rPr>
      </w:pPr>
    </w:p>
    <w:p w14:paraId="4DABBE78" w14:textId="022D30F6" w:rsidR="00A558F3" w:rsidRDefault="00A558F3" w:rsidP="002A6DDF">
      <w:pPr>
        <w:pStyle w:val="ListParagraph"/>
        <w:ind w:left="1080"/>
        <w:rPr>
          <w:rFonts w:ascii="Arial" w:hAnsi="Arial" w:cs="Arial"/>
          <w:sz w:val="10"/>
          <w:szCs w:val="10"/>
        </w:rPr>
      </w:pPr>
    </w:p>
    <w:p w14:paraId="1ABBF814" w14:textId="3828DF46" w:rsidR="000B2C45" w:rsidRDefault="000B2C45" w:rsidP="002A6DDF">
      <w:pPr>
        <w:pStyle w:val="ListParagraph"/>
        <w:ind w:left="1080"/>
        <w:rPr>
          <w:rFonts w:ascii="Arial" w:hAnsi="Arial" w:cs="Arial"/>
          <w:sz w:val="10"/>
          <w:szCs w:val="10"/>
        </w:rPr>
      </w:pPr>
    </w:p>
    <w:p w14:paraId="42A9C753" w14:textId="22A59FE5" w:rsidR="00A2798E" w:rsidRDefault="00A2798E" w:rsidP="00291C4F">
      <w:pPr>
        <w:pStyle w:val="ListParagraph"/>
        <w:numPr>
          <w:ilvl w:val="0"/>
          <w:numId w:val="4"/>
        </w:numPr>
        <w:rPr>
          <w:rFonts w:ascii="Arial" w:hAnsi="Arial" w:cs="Arial"/>
          <w:sz w:val="20"/>
          <w:szCs w:val="20"/>
        </w:rPr>
      </w:pPr>
      <w:r>
        <w:rPr>
          <w:rFonts w:ascii="Arial" w:hAnsi="Arial" w:cs="Arial"/>
          <w:sz w:val="20"/>
          <w:szCs w:val="20"/>
        </w:rPr>
        <w:t>A completed Building Permit Application should be submitted and must include the State Tax Map</w:t>
      </w:r>
      <w:r w:rsidR="002E7CAA">
        <w:rPr>
          <w:rFonts w:ascii="Arial" w:hAnsi="Arial" w:cs="Arial"/>
          <w:sz w:val="20"/>
          <w:szCs w:val="20"/>
        </w:rPr>
        <w:t xml:space="preserve"> </w:t>
      </w:r>
      <w:r>
        <w:rPr>
          <w:rFonts w:ascii="Arial" w:hAnsi="Arial" w:cs="Arial"/>
          <w:sz w:val="20"/>
          <w:szCs w:val="20"/>
        </w:rPr>
        <w:t xml:space="preserve">and Parcel Number of the property the </w:t>
      </w:r>
      <w:r w:rsidR="00FE5AA3">
        <w:rPr>
          <w:rFonts w:ascii="Arial" w:hAnsi="Arial" w:cs="Arial"/>
          <w:sz w:val="20"/>
          <w:szCs w:val="20"/>
        </w:rPr>
        <w:t>structures</w:t>
      </w:r>
      <w:r>
        <w:rPr>
          <w:rFonts w:ascii="Arial" w:hAnsi="Arial" w:cs="Arial"/>
          <w:sz w:val="20"/>
          <w:szCs w:val="20"/>
        </w:rPr>
        <w:t xml:space="preserve"> will be located on.</w:t>
      </w:r>
    </w:p>
    <w:p w14:paraId="673C7721" w14:textId="46B91FD1" w:rsidR="00FE5AA3" w:rsidRDefault="00A2798E" w:rsidP="00A2798E">
      <w:pPr>
        <w:pStyle w:val="NoSpacing"/>
        <w:ind w:left="1440"/>
        <w:rPr>
          <w:rFonts w:ascii="Arial" w:hAnsi="Arial" w:cs="Arial"/>
          <w:sz w:val="20"/>
          <w:szCs w:val="20"/>
        </w:rPr>
      </w:pPr>
      <w:r w:rsidRPr="00CA7C3E">
        <w:rPr>
          <w:rFonts w:ascii="Arial" w:hAnsi="Arial" w:cs="Arial"/>
          <w:sz w:val="20"/>
          <w:szCs w:val="20"/>
        </w:rPr>
        <w:t xml:space="preserve">If </w:t>
      </w:r>
      <w:r w:rsidR="00020272">
        <w:rPr>
          <w:rFonts w:ascii="Arial" w:hAnsi="Arial" w:cs="Arial"/>
          <w:sz w:val="20"/>
          <w:szCs w:val="20"/>
        </w:rPr>
        <w:t>the State Tax</w:t>
      </w:r>
      <w:r w:rsidR="00CC383C">
        <w:rPr>
          <w:rFonts w:ascii="Arial" w:hAnsi="Arial" w:cs="Arial"/>
          <w:sz w:val="20"/>
          <w:szCs w:val="20"/>
        </w:rPr>
        <w:t xml:space="preserve"> Map</w:t>
      </w:r>
      <w:r w:rsidR="00020272">
        <w:rPr>
          <w:rFonts w:ascii="Arial" w:hAnsi="Arial" w:cs="Arial"/>
          <w:sz w:val="20"/>
          <w:szCs w:val="20"/>
        </w:rPr>
        <w:t xml:space="preserve"> and Parcel Number is </w:t>
      </w:r>
      <w:r w:rsidR="00CC383C">
        <w:rPr>
          <w:rFonts w:ascii="Arial" w:hAnsi="Arial" w:cs="Arial"/>
          <w:sz w:val="20"/>
          <w:szCs w:val="20"/>
        </w:rPr>
        <w:t xml:space="preserve">not </w:t>
      </w:r>
      <w:r w:rsidRPr="00CA7C3E">
        <w:rPr>
          <w:rFonts w:ascii="Arial" w:hAnsi="Arial" w:cs="Arial"/>
          <w:sz w:val="20"/>
          <w:szCs w:val="20"/>
        </w:rPr>
        <w:t xml:space="preserve">known, </w:t>
      </w:r>
      <w:r w:rsidR="00FE5AA3">
        <w:rPr>
          <w:rFonts w:ascii="Arial" w:hAnsi="Arial" w:cs="Arial"/>
          <w:sz w:val="20"/>
          <w:szCs w:val="20"/>
        </w:rPr>
        <w:t xml:space="preserve">that information can be found online at </w:t>
      </w:r>
      <w:hyperlink r:id="rId8" w:history="1">
        <w:r w:rsidR="00FE5AA3" w:rsidRPr="00976DBD">
          <w:rPr>
            <w:color w:val="0000FF"/>
            <w:u w:val="single"/>
          </w:rPr>
          <w:t>Tennessee Property Data Home Page (tn.gov)</w:t>
        </w:r>
      </w:hyperlink>
      <w:r w:rsidR="00FE5AA3">
        <w:t xml:space="preserve">.  </w:t>
      </w:r>
    </w:p>
    <w:p w14:paraId="5FCFAE41" w14:textId="77777777" w:rsidR="00FE5AA3" w:rsidRDefault="00FE5AA3" w:rsidP="00A2798E">
      <w:pPr>
        <w:pStyle w:val="NoSpacing"/>
        <w:ind w:left="1440"/>
        <w:rPr>
          <w:rFonts w:ascii="Arial" w:hAnsi="Arial" w:cs="Arial"/>
          <w:sz w:val="20"/>
          <w:szCs w:val="20"/>
        </w:rPr>
      </w:pPr>
    </w:p>
    <w:p w14:paraId="13BD1ACA" w14:textId="664F7BED" w:rsidR="00FE5AA3" w:rsidRDefault="00FE5AA3" w:rsidP="00A2798E">
      <w:pPr>
        <w:pStyle w:val="NoSpacing"/>
        <w:ind w:left="1440"/>
        <w:rPr>
          <w:rFonts w:ascii="Arial" w:hAnsi="Arial" w:cs="Arial"/>
          <w:sz w:val="20"/>
          <w:szCs w:val="20"/>
        </w:rPr>
      </w:pPr>
      <w:r>
        <w:rPr>
          <w:rFonts w:ascii="Arial" w:hAnsi="Arial" w:cs="Arial"/>
          <w:sz w:val="20"/>
          <w:szCs w:val="20"/>
        </w:rPr>
        <w:t xml:space="preserve">                                           Or</w:t>
      </w:r>
    </w:p>
    <w:p w14:paraId="5A236075" w14:textId="77777777" w:rsidR="00A2798E" w:rsidRPr="004415B0" w:rsidRDefault="00A2798E" w:rsidP="00A2798E">
      <w:pPr>
        <w:pStyle w:val="NoSpacing"/>
        <w:ind w:left="1440"/>
        <w:rPr>
          <w:rFonts w:ascii="Arial" w:hAnsi="Arial" w:cs="Arial"/>
          <w:sz w:val="16"/>
          <w:szCs w:val="16"/>
        </w:rPr>
      </w:pPr>
    </w:p>
    <w:p w14:paraId="1A3842B8" w14:textId="77777777" w:rsidR="00A2798E" w:rsidRPr="00CA7C3E" w:rsidRDefault="00A2798E" w:rsidP="00A2798E">
      <w:pPr>
        <w:pStyle w:val="NoSpacing"/>
        <w:ind w:left="2160"/>
        <w:rPr>
          <w:rFonts w:ascii="Arial" w:hAnsi="Arial" w:cs="Arial"/>
          <w:sz w:val="20"/>
          <w:szCs w:val="20"/>
        </w:rPr>
      </w:pPr>
      <w:r w:rsidRPr="00CA7C3E">
        <w:rPr>
          <w:rFonts w:ascii="Arial" w:hAnsi="Arial" w:cs="Arial"/>
          <w:sz w:val="20"/>
          <w:szCs w:val="20"/>
        </w:rPr>
        <w:t>The Assessor of Property’s Office</w:t>
      </w:r>
    </w:p>
    <w:p w14:paraId="7B645AFE" w14:textId="77777777" w:rsidR="00A2798E" w:rsidRPr="00CA7C3E" w:rsidRDefault="00A2798E" w:rsidP="00A2798E">
      <w:pPr>
        <w:pStyle w:val="NoSpacing"/>
        <w:ind w:left="2160"/>
        <w:rPr>
          <w:rFonts w:ascii="Arial" w:hAnsi="Arial" w:cs="Arial"/>
          <w:sz w:val="20"/>
          <w:szCs w:val="20"/>
        </w:rPr>
      </w:pPr>
      <w:r w:rsidRPr="00CA7C3E">
        <w:rPr>
          <w:rFonts w:ascii="Arial" w:hAnsi="Arial" w:cs="Arial"/>
          <w:sz w:val="20"/>
          <w:szCs w:val="20"/>
        </w:rPr>
        <w:t>Phone:  423 942 3494</w:t>
      </w:r>
    </w:p>
    <w:p w14:paraId="5403AD6C" w14:textId="34035E26" w:rsidR="00A2798E" w:rsidRPr="00CA7C3E" w:rsidRDefault="002F79BB" w:rsidP="00A2798E">
      <w:pPr>
        <w:pStyle w:val="NoSpacing"/>
        <w:ind w:left="2160"/>
        <w:rPr>
          <w:rFonts w:ascii="Arial" w:hAnsi="Arial" w:cs="Arial"/>
          <w:sz w:val="20"/>
          <w:szCs w:val="20"/>
        </w:rPr>
      </w:pPr>
      <w:r>
        <w:rPr>
          <w:rFonts w:ascii="Arial" w:hAnsi="Arial" w:cs="Arial"/>
          <w:sz w:val="20"/>
          <w:szCs w:val="20"/>
        </w:rPr>
        <w:t xml:space="preserve">Marion County Court House, </w:t>
      </w:r>
      <w:r w:rsidR="00A2798E" w:rsidRPr="00CA7C3E">
        <w:rPr>
          <w:rFonts w:ascii="Arial" w:hAnsi="Arial" w:cs="Arial"/>
          <w:sz w:val="20"/>
          <w:szCs w:val="20"/>
        </w:rPr>
        <w:t>Suite 203</w:t>
      </w:r>
      <w:r>
        <w:rPr>
          <w:rFonts w:ascii="Arial" w:hAnsi="Arial" w:cs="Arial"/>
          <w:sz w:val="20"/>
          <w:szCs w:val="20"/>
        </w:rPr>
        <w:t>, Jasper, TN  37347</w:t>
      </w:r>
    </w:p>
    <w:p w14:paraId="2C20D87C" w14:textId="2E6F581E" w:rsidR="00A2798E" w:rsidRDefault="00A2798E" w:rsidP="00A2798E">
      <w:pPr>
        <w:pStyle w:val="ListParagraph"/>
        <w:rPr>
          <w:rFonts w:ascii="Arial" w:hAnsi="Arial" w:cs="Arial"/>
          <w:sz w:val="20"/>
          <w:szCs w:val="20"/>
        </w:rPr>
      </w:pPr>
    </w:p>
    <w:p w14:paraId="26220961" w14:textId="0C213096" w:rsidR="002F79BB" w:rsidRDefault="002F79BB" w:rsidP="002F79BB">
      <w:pPr>
        <w:pStyle w:val="ListParagraph"/>
        <w:numPr>
          <w:ilvl w:val="0"/>
          <w:numId w:val="8"/>
        </w:numPr>
        <w:spacing w:before="13" w:after="0" w:line="220" w:lineRule="exact"/>
        <w:rPr>
          <w:rFonts w:ascii="Arial" w:eastAsia="Arial" w:hAnsi="Arial" w:cs="Arial"/>
          <w:sz w:val="20"/>
          <w:szCs w:val="20"/>
        </w:rPr>
      </w:pPr>
      <w:r w:rsidRPr="002F79BB">
        <w:rPr>
          <w:rFonts w:ascii="Arial" w:eastAsia="Arial" w:hAnsi="Arial" w:cs="Arial"/>
          <w:sz w:val="20"/>
          <w:szCs w:val="20"/>
        </w:rPr>
        <w:t xml:space="preserve">The 9 1 1 address must be included on the application for the Building Permit prior to submitting the permit for review.  </w:t>
      </w:r>
    </w:p>
    <w:p w14:paraId="7051AC5A" w14:textId="084DEBF0" w:rsidR="002F79BB" w:rsidRDefault="002F79BB" w:rsidP="002F79BB">
      <w:pPr>
        <w:pStyle w:val="ListParagraph"/>
        <w:spacing w:before="13" w:after="0" w:line="220" w:lineRule="exact"/>
        <w:ind w:left="820"/>
        <w:rPr>
          <w:rFonts w:ascii="Arial" w:eastAsia="Arial" w:hAnsi="Arial" w:cs="Arial"/>
          <w:sz w:val="20"/>
          <w:szCs w:val="20"/>
        </w:rPr>
      </w:pPr>
    </w:p>
    <w:p w14:paraId="306117C0" w14:textId="4F6A0ACF" w:rsidR="002F79BB" w:rsidRDefault="002F79BB" w:rsidP="00835DB7">
      <w:pPr>
        <w:pStyle w:val="ListParagraph"/>
        <w:numPr>
          <w:ilvl w:val="0"/>
          <w:numId w:val="8"/>
        </w:numPr>
        <w:spacing w:before="13" w:after="0" w:line="220" w:lineRule="exact"/>
        <w:rPr>
          <w:rFonts w:ascii="Arial" w:eastAsia="Arial" w:hAnsi="Arial" w:cs="Arial"/>
          <w:sz w:val="20"/>
          <w:szCs w:val="20"/>
        </w:rPr>
      </w:pPr>
      <w:r>
        <w:rPr>
          <w:rFonts w:ascii="Arial" w:eastAsia="Arial" w:hAnsi="Arial" w:cs="Arial"/>
          <w:sz w:val="20"/>
          <w:szCs w:val="20"/>
        </w:rPr>
        <w:t xml:space="preserve">If the building is the only structure on this Map and </w:t>
      </w:r>
      <w:r w:rsidR="00CC383C">
        <w:rPr>
          <w:rFonts w:ascii="Arial" w:eastAsia="Arial" w:hAnsi="Arial" w:cs="Arial"/>
          <w:sz w:val="20"/>
          <w:szCs w:val="20"/>
        </w:rPr>
        <w:t>Parcel,</w:t>
      </w:r>
      <w:r>
        <w:rPr>
          <w:rFonts w:ascii="Arial" w:eastAsia="Arial" w:hAnsi="Arial" w:cs="Arial"/>
          <w:sz w:val="20"/>
          <w:szCs w:val="20"/>
        </w:rPr>
        <w:t xml:space="preserve"> you will need to obtain a  9 1 1 address. </w:t>
      </w:r>
    </w:p>
    <w:p w14:paraId="76A752D2" w14:textId="77777777" w:rsidR="002F79BB" w:rsidRPr="002F79BB" w:rsidRDefault="002F79BB" w:rsidP="002F79BB">
      <w:pPr>
        <w:pStyle w:val="ListParagraph"/>
        <w:spacing w:before="13" w:after="0" w:line="220" w:lineRule="exact"/>
        <w:ind w:left="820"/>
        <w:rPr>
          <w:rFonts w:ascii="Arial" w:eastAsia="Arial" w:hAnsi="Arial" w:cs="Arial"/>
          <w:sz w:val="20"/>
          <w:szCs w:val="20"/>
        </w:rPr>
      </w:pPr>
    </w:p>
    <w:p w14:paraId="122A798E" w14:textId="77777777" w:rsidR="00A262E6" w:rsidRDefault="002F79BB" w:rsidP="00A262E6">
      <w:pPr>
        <w:pStyle w:val="ListParagraph"/>
        <w:numPr>
          <w:ilvl w:val="0"/>
          <w:numId w:val="8"/>
        </w:numPr>
        <w:spacing w:after="0" w:line="240" w:lineRule="auto"/>
        <w:rPr>
          <w:rFonts w:ascii="Arial" w:eastAsia="Arial" w:hAnsi="Arial" w:cs="Arial"/>
          <w:sz w:val="20"/>
          <w:szCs w:val="20"/>
        </w:rPr>
      </w:pPr>
      <w:r w:rsidRPr="002F79BB">
        <w:rPr>
          <w:rFonts w:ascii="Arial" w:hAnsi="Arial" w:cs="Arial"/>
          <w:sz w:val="20"/>
          <w:szCs w:val="20"/>
        </w:rPr>
        <w:t>To obtain a   9  1  1  address</w:t>
      </w:r>
      <w:r>
        <w:rPr>
          <w:rFonts w:ascii="Arial" w:hAnsi="Arial" w:cs="Arial"/>
          <w:sz w:val="20"/>
          <w:szCs w:val="20"/>
        </w:rPr>
        <w:t xml:space="preserve">. </w:t>
      </w:r>
      <w:r w:rsidR="00A262E6">
        <w:rPr>
          <w:rFonts w:ascii="Arial" w:hAnsi="Arial" w:cs="Arial"/>
          <w:sz w:val="20"/>
          <w:szCs w:val="20"/>
        </w:rPr>
        <w:t xml:space="preserve">*  </w:t>
      </w:r>
      <w:r w:rsidR="00A262E6" w:rsidRPr="00A262E6">
        <w:rPr>
          <w:rFonts w:ascii="Arial" w:eastAsia="Arial" w:hAnsi="Arial" w:cs="Arial"/>
          <w:sz w:val="20"/>
          <w:szCs w:val="20"/>
        </w:rPr>
        <w:t xml:space="preserve">You will need to provide the State Tax Map and Parcel Number of the property the structure is going to be built in your request.  </w:t>
      </w:r>
    </w:p>
    <w:p w14:paraId="6879BA6C" w14:textId="77777777" w:rsidR="00A262E6" w:rsidRDefault="00A262E6" w:rsidP="00A262E6">
      <w:pPr>
        <w:pStyle w:val="ListParagraph"/>
        <w:spacing w:after="0" w:line="240" w:lineRule="auto"/>
        <w:ind w:left="820"/>
        <w:rPr>
          <w:rFonts w:ascii="Arial" w:eastAsia="Arial" w:hAnsi="Arial" w:cs="Arial"/>
          <w:sz w:val="20"/>
          <w:szCs w:val="20"/>
        </w:rPr>
      </w:pPr>
    </w:p>
    <w:p w14:paraId="23392DEB" w14:textId="0285F7A2" w:rsidR="00A262E6" w:rsidRPr="00A262E6" w:rsidRDefault="00A262E6" w:rsidP="00A262E6">
      <w:pPr>
        <w:pStyle w:val="ListParagraph"/>
        <w:spacing w:after="0" w:line="240" w:lineRule="auto"/>
        <w:ind w:left="820"/>
        <w:rPr>
          <w:rFonts w:ascii="Arial" w:eastAsia="Arial" w:hAnsi="Arial" w:cs="Arial"/>
          <w:sz w:val="20"/>
          <w:szCs w:val="20"/>
        </w:rPr>
      </w:pPr>
      <w:r w:rsidRPr="00A262E6">
        <w:rPr>
          <w:rFonts w:ascii="Arial" w:eastAsia="Arial" w:hAnsi="Arial" w:cs="Arial"/>
          <w:sz w:val="20"/>
          <w:szCs w:val="20"/>
        </w:rPr>
        <w:t>Contact:</w:t>
      </w:r>
    </w:p>
    <w:p w14:paraId="02CE8DC8" w14:textId="63A36484" w:rsidR="002F79BB" w:rsidRDefault="002F79BB" w:rsidP="002F79BB">
      <w:pPr>
        <w:pStyle w:val="NoSpacing"/>
        <w:ind w:left="1440"/>
        <w:rPr>
          <w:rFonts w:ascii="Arial" w:hAnsi="Arial" w:cs="Arial"/>
          <w:sz w:val="20"/>
          <w:szCs w:val="20"/>
        </w:rPr>
      </w:pPr>
    </w:p>
    <w:p w14:paraId="4921E655" w14:textId="18CEC848" w:rsidR="002F79BB" w:rsidRPr="002F79BB" w:rsidRDefault="002F79BB" w:rsidP="002F79BB">
      <w:pPr>
        <w:pStyle w:val="NoSpacing"/>
        <w:ind w:left="2160"/>
        <w:rPr>
          <w:rFonts w:ascii="Arial" w:hAnsi="Arial" w:cs="Arial"/>
          <w:sz w:val="20"/>
          <w:szCs w:val="20"/>
        </w:rPr>
      </w:pPr>
      <w:r w:rsidRPr="002F79BB">
        <w:rPr>
          <w:rFonts w:ascii="Arial" w:hAnsi="Arial" w:cs="Arial"/>
          <w:sz w:val="20"/>
          <w:szCs w:val="20"/>
        </w:rPr>
        <w:t>Jerry Don Case at the 9 1 1 Office</w:t>
      </w:r>
    </w:p>
    <w:p w14:paraId="348E18F5" w14:textId="77777777" w:rsidR="002F79BB" w:rsidRPr="002F79BB" w:rsidRDefault="002F79BB" w:rsidP="002F79BB">
      <w:pPr>
        <w:pStyle w:val="NoSpacing"/>
        <w:ind w:left="2160"/>
        <w:rPr>
          <w:rFonts w:ascii="Arial" w:hAnsi="Arial" w:cs="Arial"/>
          <w:sz w:val="20"/>
          <w:szCs w:val="20"/>
        </w:rPr>
      </w:pPr>
      <w:r w:rsidRPr="002F79BB">
        <w:rPr>
          <w:rFonts w:ascii="Arial" w:hAnsi="Arial" w:cs="Arial"/>
          <w:sz w:val="20"/>
          <w:szCs w:val="20"/>
        </w:rPr>
        <w:t>Phone:  423 942 4423</w:t>
      </w:r>
    </w:p>
    <w:p w14:paraId="4A6043D3" w14:textId="77777777" w:rsidR="002F79BB" w:rsidRPr="002F79BB" w:rsidRDefault="002F79BB" w:rsidP="002F79BB">
      <w:pPr>
        <w:pStyle w:val="NoSpacing"/>
        <w:ind w:left="2160"/>
        <w:rPr>
          <w:rFonts w:ascii="Arial" w:hAnsi="Arial" w:cs="Arial"/>
          <w:sz w:val="20"/>
          <w:szCs w:val="20"/>
        </w:rPr>
      </w:pPr>
      <w:r w:rsidRPr="002F79BB">
        <w:rPr>
          <w:rFonts w:ascii="Arial" w:hAnsi="Arial" w:cs="Arial"/>
          <w:sz w:val="20"/>
          <w:szCs w:val="20"/>
        </w:rPr>
        <w:t xml:space="preserve">Email:  </w:t>
      </w:r>
      <w:hyperlink r:id="rId9" w:history="1">
        <w:r w:rsidRPr="002F79BB">
          <w:rPr>
            <w:rStyle w:val="Hyperlink"/>
            <w:rFonts w:ascii="Arial" w:hAnsi="Arial" w:cs="Arial"/>
            <w:sz w:val="20"/>
            <w:szCs w:val="20"/>
            <w:u w:val="none"/>
          </w:rPr>
          <w:t>jdcase_911@yahoo.com</w:t>
        </w:r>
      </w:hyperlink>
    </w:p>
    <w:p w14:paraId="6A16C0CE" w14:textId="77777777" w:rsidR="002F79BB" w:rsidRPr="002F79BB" w:rsidRDefault="002F79BB" w:rsidP="002F79BB">
      <w:pPr>
        <w:pStyle w:val="NoSpacing"/>
        <w:ind w:left="2160"/>
        <w:rPr>
          <w:rFonts w:ascii="Arial" w:hAnsi="Arial" w:cs="Arial"/>
          <w:sz w:val="20"/>
          <w:szCs w:val="20"/>
        </w:rPr>
      </w:pPr>
      <w:r w:rsidRPr="002F79BB">
        <w:rPr>
          <w:rFonts w:ascii="Arial" w:hAnsi="Arial" w:cs="Arial"/>
          <w:sz w:val="20"/>
          <w:szCs w:val="20"/>
        </w:rPr>
        <w:t>Physical Address:  105 West First Street, Jasper, TN  37347</w:t>
      </w:r>
    </w:p>
    <w:p w14:paraId="3A0B988C" w14:textId="69E80FB1" w:rsidR="002F79BB" w:rsidRDefault="002F79BB" w:rsidP="00A2798E">
      <w:pPr>
        <w:pStyle w:val="ListParagraph"/>
        <w:rPr>
          <w:rFonts w:ascii="Arial" w:hAnsi="Arial" w:cs="Arial"/>
          <w:sz w:val="20"/>
          <w:szCs w:val="20"/>
        </w:rPr>
      </w:pPr>
    </w:p>
    <w:p w14:paraId="25610632" w14:textId="611A9F80" w:rsidR="002F79BB" w:rsidRDefault="002F79BB" w:rsidP="002F79BB">
      <w:pPr>
        <w:pStyle w:val="ListParagraph"/>
        <w:spacing w:before="13" w:after="0" w:line="220" w:lineRule="exact"/>
        <w:ind w:left="820"/>
        <w:rPr>
          <w:rFonts w:ascii="Arial" w:eastAsia="Arial" w:hAnsi="Arial" w:cs="Arial"/>
          <w:sz w:val="20"/>
          <w:szCs w:val="20"/>
        </w:rPr>
      </w:pPr>
      <w:r>
        <w:rPr>
          <w:rFonts w:ascii="Arial" w:eastAsia="Arial" w:hAnsi="Arial" w:cs="Arial"/>
          <w:sz w:val="20"/>
          <w:szCs w:val="20"/>
        </w:rPr>
        <w:lastRenderedPageBreak/>
        <w:t xml:space="preserve">If there is already a residence on this Map and </w:t>
      </w:r>
      <w:r w:rsidR="00CC383C">
        <w:rPr>
          <w:rFonts w:ascii="Arial" w:eastAsia="Arial" w:hAnsi="Arial" w:cs="Arial"/>
          <w:sz w:val="20"/>
          <w:szCs w:val="20"/>
        </w:rPr>
        <w:t>Parcel,</w:t>
      </w:r>
      <w:r>
        <w:rPr>
          <w:rFonts w:ascii="Arial" w:eastAsia="Arial" w:hAnsi="Arial" w:cs="Arial"/>
          <w:sz w:val="20"/>
          <w:szCs w:val="20"/>
        </w:rPr>
        <w:t xml:space="preserve"> you may use the residential 9 1 1 address and there will not be a need to obtain a separate one for this </w:t>
      </w:r>
      <w:r w:rsidR="002E7CAA">
        <w:rPr>
          <w:rFonts w:ascii="Arial" w:eastAsia="Arial" w:hAnsi="Arial" w:cs="Arial"/>
          <w:sz w:val="20"/>
          <w:szCs w:val="20"/>
        </w:rPr>
        <w:t>structure</w:t>
      </w:r>
      <w:r>
        <w:rPr>
          <w:rFonts w:ascii="Arial" w:eastAsia="Arial" w:hAnsi="Arial" w:cs="Arial"/>
          <w:sz w:val="20"/>
          <w:szCs w:val="20"/>
        </w:rPr>
        <w:t xml:space="preserve">. </w:t>
      </w:r>
    </w:p>
    <w:p w14:paraId="06AEFB88" w14:textId="01F4380C" w:rsidR="002F79BB" w:rsidRDefault="002F79BB" w:rsidP="00A2798E">
      <w:pPr>
        <w:pStyle w:val="ListParagraph"/>
        <w:rPr>
          <w:rFonts w:ascii="Arial" w:hAnsi="Arial" w:cs="Arial"/>
          <w:sz w:val="20"/>
          <w:szCs w:val="20"/>
        </w:rPr>
      </w:pPr>
    </w:p>
    <w:p w14:paraId="3727B5FB" w14:textId="77777777" w:rsidR="002F79BB" w:rsidRPr="00CA7C3E" w:rsidRDefault="002F79BB" w:rsidP="00A2798E">
      <w:pPr>
        <w:pStyle w:val="ListParagraph"/>
        <w:rPr>
          <w:rFonts w:ascii="Arial" w:hAnsi="Arial" w:cs="Arial"/>
          <w:sz w:val="20"/>
          <w:szCs w:val="20"/>
        </w:rPr>
      </w:pPr>
    </w:p>
    <w:p w14:paraId="031DD522" w14:textId="71687DDC" w:rsidR="00A2798E" w:rsidRDefault="002F79BB" w:rsidP="00A2798E">
      <w:pPr>
        <w:pStyle w:val="ListParagraph"/>
        <w:numPr>
          <w:ilvl w:val="0"/>
          <w:numId w:val="4"/>
        </w:numPr>
        <w:rPr>
          <w:rFonts w:ascii="Arial" w:hAnsi="Arial" w:cs="Arial"/>
          <w:sz w:val="20"/>
          <w:szCs w:val="20"/>
        </w:rPr>
      </w:pPr>
      <w:r>
        <w:rPr>
          <w:rFonts w:ascii="Arial" w:hAnsi="Arial" w:cs="Arial"/>
          <w:sz w:val="20"/>
          <w:szCs w:val="20"/>
        </w:rPr>
        <w:t xml:space="preserve">Include </w:t>
      </w:r>
      <w:r w:rsidR="00A2798E" w:rsidRPr="00ED59CE">
        <w:rPr>
          <w:rFonts w:ascii="Arial" w:hAnsi="Arial" w:cs="Arial"/>
          <w:sz w:val="20"/>
          <w:szCs w:val="20"/>
        </w:rPr>
        <w:t>the contract value, the scope of work in addition to all other information requested on the application.</w:t>
      </w:r>
    </w:p>
    <w:p w14:paraId="4B0D1968" w14:textId="718F987A" w:rsidR="00ED59CE" w:rsidRPr="00ED59CE" w:rsidRDefault="00ED59CE" w:rsidP="00ED59CE">
      <w:pPr>
        <w:rPr>
          <w:rFonts w:ascii="Arial" w:hAnsi="Arial" w:cs="Arial"/>
          <w:sz w:val="20"/>
          <w:szCs w:val="20"/>
        </w:rPr>
      </w:pPr>
    </w:p>
    <w:p w14:paraId="189185F3" w14:textId="37BCCB28" w:rsidR="00016964" w:rsidRPr="00016964" w:rsidRDefault="00016964" w:rsidP="00016964">
      <w:pPr>
        <w:spacing w:before="16" w:line="240" w:lineRule="exact"/>
        <w:rPr>
          <w:rFonts w:ascii="Arial" w:hAnsi="Arial" w:cs="Arial"/>
          <w:b/>
          <w:bCs/>
          <w:sz w:val="20"/>
          <w:szCs w:val="20"/>
        </w:rPr>
      </w:pPr>
      <w:r w:rsidRPr="00016964">
        <w:rPr>
          <w:rFonts w:ascii="Arial" w:hAnsi="Arial" w:cs="Arial"/>
          <w:b/>
          <w:bCs/>
          <w:sz w:val="20"/>
          <w:szCs w:val="20"/>
        </w:rPr>
        <w:t>Septic Permit</w:t>
      </w:r>
      <w:r>
        <w:rPr>
          <w:rFonts w:ascii="Arial" w:hAnsi="Arial" w:cs="Arial"/>
          <w:b/>
          <w:bCs/>
          <w:sz w:val="20"/>
          <w:szCs w:val="20"/>
        </w:rPr>
        <w:t xml:space="preserve"> ~ If the structure will have plumbing</w:t>
      </w:r>
    </w:p>
    <w:p w14:paraId="3BB608CB" w14:textId="77777777" w:rsidR="00016964" w:rsidRDefault="00016964" w:rsidP="00016964">
      <w:pPr>
        <w:pStyle w:val="NoSpacing"/>
        <w:ind w:left="360"/>
        <w:rPr>
          <w:rFonts w:ascii="Arial" w:hAnsi="Arial" w:cs="Arial"/>
          <w:sz w:val="20"/>
          <w:szCs w:val="20"/>
        </w:rPr>
      </w:pPr>
    </w:p>
    <w:p w14:paraId="517C281D" w14:textId="77777777" w:rsidR="00016964" w:rsidRPr="00C71333" w:rsidRDefault="00016964" w:rsidP="00016964">
      <w:pPr>
        <w:pStyle w:val="NoSpacing"/>
        <w:numPr>
          <w:ilvl w:val="0"/>
          <w:numId w:val="8"/>
        </w:numPr>
        <w:rPr>
          <w:rFonts w:ascii="Arial" w:hAnsi="Arial" w:cs="Arial"/>
          <w:sz w:val="20"/>
          <w:szCs w:val="20"/>
        </w:rPr>
      </w:pPr>
      <w:r>
        <w:rPr>
          <w:rFonts w:ascii="Arial" w:hAnsi="Arial" w:cs="Arial"/>
          <w:sz w:val="20"/>
          <w:szCs w:val="20"/>
        </w:rPr>
        <w:t xml:space="preserve">Septic Permits are issued by </w:t>
      </w:r>
      <w:r w:rsidRPr="00C71333">
        <w:rPr>
          <w:rFonts w:ascii="Arial" w:hAnsi="Arial" w:cs="Arial"/>
          <w:sz w:val="20"/>
          <w:szCs w:val="20"/>
        </w:rPr>
        <w:t xml:space="preserve">the </w:t>
      </w:r>
      <w:r w:rsidRPr="00C71333">
        <w:rPr>
          <w:rFonts w:ascii="Arial" w:hAnsi="Arial" w:cs="Arial"/>
          <w:b/>
          <w:bCs/>
          <w:sz w:val="20"/>
          <w:szCs w:val="20"/>
        </w:rPr>
        <w:t>T</w:t>
      </w:r>
      <w:r w:rsidRPr="00C71333">
        <w:rPr>
          <w:rFonts w:ascii="Arial" w:hAnsi="Arial" w:cs="Arial"/>
          <w:sz w:val="20"/>
          <w:szCs w:val="20"/>
        </w:rPr>
        <w:t xml:space="preserve">ennessee </w:t>
      </w:r>
      <w:r w:rsidRPr="00C71333">
        <w:rPr>
          <w:rFonts w:ascii="Arial" w:hAnsi="Arial" w:cs="Arial"/>
          <w:b/>
          <w:bCs/>
          <w:sz w:val="20"/>
          <w:szCs w:val="20"/>
        </w:rPr>
        <w:t>D</w:t>
      </w:r>
      <w:r w:rsidRPr="00C71333">
        <w:rPr>
          <w:rFonts w:ascii="Arial" w:hAnsi="Arial" w:cs="Arial"/>
          <w:sz w:val="20"/>
          <w:szCs w:val="20"/>
        </w:rPr>
        <w:t xml:space="preserve">epartment of </w:t>
      </w:r>
      <w:r w:rsidRPr="00C71333">
        <w:rPr>
          <w:rFonts w:ascii="Arial" w:hAnsi="Arial" w:cs="Arial"/>
          <w:b/>
          <w:bCs/>
          <w:sz w:val="20"/>
          <w:szCs w:val="20"/>
        </w:rPr>
        <w:t>E</w:t>
      </w:r>
      <w:r w:rsidRPr="00C71333">
        <w:rPr>
          <w:rFonts w:ascii="Arial" w:hAnsi="Arial" w:cs="Arial"/>
          <w:sz w:val="20"/>
          <w:szCs w:val="20"/>
        </w:rPr>
        <w:t xml:space="preserve">nvironment and </w:t>
      </w:r>
      <w:r w:rsidRPr="00C71333">
        <w:rPr>
          <w:rFonts w:ascii="Arial" w:hAnsi="Arial" w:cs="Arial"/>
          <w:b/>
          <w:bCs/>
          <w:sz w:val="20"/>
          <w:szCs w:val="20"/>
        </w:rPr>
        <w:t>C</w:t>
      </w:r>
      <w:r w:rsidRPr="00C71333">
        <w:rPr>
          <w:rFonts w:ascii="Arial" w:hAnsi="Arial" w:cs="Arial"/>
          <w:sz w:val="20"/>
          <w:szCs w:val="20"/>
        </w:rPr>
        <w:t>onservation (TDEC).</w:t>
      </w:r>
    </w:p>
    <w:p w14:paraId="231BCE9B" w14:textId="77777777" w:rsidR="00016964" w:rsidRPr="00C71333" w:rsidRDefault="00016964" w:rsidP="00016964">
      <w:pPr>
        <w:pStyle w:val="NoSpacing"/>
        <w:rPr>
          <w:rFonts w:ascii="Arial" w:hAnsi="Arial" w:cs="Arial"/>
          <w:sz w:val="20"/>
          <w:szCs w:val="20"/>
        </w:rPr>
      </w:pPr>
    </w:p>
    <w:p w14:paraId="1B1670BB" w14:textId="77777777" w:rsidR="00016964" w:rsidRPr="00C71333" w:rsidRDefault="00016964" w:rsidP="00016964">
      <w:pPr>
        <w:pStyle w:val="NoSpacing"/>
        <w:numPr>
          <w:ilvl w:val="0"/>
          <w:numId w:val="8"/>
        </w:numPr>
        <w:rPr>
          <w:rFonts w:ascii="Arial" w:hAnsi="Arial" w:cs="Arial"/>
          <w:sz w:val="20"/>
          <w:szCs w:val="20"/>
        </w:rPr>
      </w:pPr>
      <w:r w:rsidRPr="00C71333">
        <w:rPr>
          <w:rFonts w:ascii="Arial" w:hAnsi="Arial" w:cs="Arial"/>
          <w:sz w:val="20"/>
          <w:szCs w:val="20"/>
        </w:rPr>
        <w:t xml:space="preserve">To apply for Septic Permits online:  </w:t>
      </w:r>
      <w:hyperlink r:id="rId10" w:history="1">
        <w:r w:rsidRPr="00C71333">
          <w:rPr>
            <w:rStyle w:val="Hyperlink"/>
            <w:rFonts w:ascii="Arial" w:eastAsia="Arial" w:hAnsi="Arial" w:cs="Arial"/>
            <w:sz w:val="20"/>
            <w:szCs w:val="20"/>
          </w:rPr>
          <w:t>https://tdec.tn.gov/septic</w:t>
        </w:r>
      </w:hyperlink>
      <w:r w:rsidRPr="00C71333">
        <w:rPr>
          <w:rFonts w:ascii="Arial" w:eastAsia="Arial" w:hAnsi="Arial" w:cs="Arial"/>
          <w:sz w:val="20"/>
          <w:szCs w:val="20"/>
        </w:rPr>
        <w:t xml:space="preserve">  </w:t>
      </w:r>
    </w:p>
    <w:p w14:paraId="46EF764C" w14:textId="77777777" w:rsidR="00016964" w:rsidRDefault="00016964" w:rsidP="00016964">
      <w:pPr>
        <w:pStyle w:val="NoSpacing"/>
        <w:ind w:left="720"/>
        <w:rPr>
          <w:rFonts w:ascii="Arial" w:hAnsi="Arial" w:cs="Arial"/>
          <w:sz w:val="20"/>
          <w:szCs w:val="20"/>
        </w:rPr>
      </w:pPr>
    </w:p>
    <w:p w14:paraId="6B9A1C92" w14:textId="77777777" w:rsidR="00016964" w:rsidRPr="00835DB7" w:rsidRDefault="00016964" w:rsidP="00016964">
      <w:pPr>
        <w:pStyle w:val="ListParagraph"/>
        <w:numPr>
          <w:ilvl w:val="0"/>
          <w:numId w:val="8"/>
        </w:numPr>
        <w:spacing w:after="0" w:line="240" w:lineRule="auto"/>
        <w:rPr>
          <w:rFonts w:ascii="Arial" w:hAnsi="Arial" w:cs="Arial"/>
          <w:sz w:val="20"/>
          <w:szCs w:val="20"/>
        </w:rPr>
      </w:pPr>
      <w:r w:rsidRPr="00835DB7">
        <w:rPr>
          <w:rFonts w:ascii="Arial" w:hAnsi="Arial" w:cs="Arial"/>
          <w:sz w:val="20"/>
          <w:szCs w:val="20"/>
        </w:rPr>
        <w:t>If you prefer not to apply online, appointments for Septic Permits and other DWR services must be made directly with:</w:t>
      </w:r>
    </w:p>
    <w:p w14:paraId="1246FA83" w14:textId="77777777" w:rsidR="00016964" w:rsidRPr="00C71333" w:rsidRDefault="00016964" w:rsidP="00016964">
      <w:pPr>
        <w:pStyle w:val="NoSpacing"/>
        <w:ind w:left="720"/>
        <w:rPr>
          <w:rFonts w:ascii="Arial" w:hAnsi="Arial" w:cs="Arial"/>
          <w:sz w:val="20"/>
          <w:szCs w:val="20"/>
        </w:rPr>
      </w:pPr>
    </w:p>
    <w:p w14:paraId="4805359A" w14:textId="4665DFC6" w:rsidR="00016964" w:rsidRPr="00C71333" w:rsidRDefault="00016964" w:rsidP="00016964">
      <w:pPr>
        <w:pStyle w:val="NoSpacing"/>
        <w:ind w:left="1440"/>
        <w:rPr>
          <w:rFonts w:ascii="Arial" w:hAnsi="Arial" w:cs="Arial"/>
          <w:sz w:val="20"/>
          <w:szCs w:val="20"/>
        </w:rPr>
      </w:pPr>
      <w:r w:rsidRPr="00C71333">
        <w:rPr>
          <w:rFonts w:ascii="Arial" w:hAnsi="Arial" w:cs="Arial"/>
          <w:sz w:val="20"/>
          <w:szCs w:val="20"/>
        </w:rPr>
        <w:t xml:space="preserve">TDEC Area Representative:  </w:t>
      </w:r>
      <w:r w:rsidR="003528CE">
        <w:rPr>
          <w:rFonts w:ascii="Arial" w:hAnsi="Arial" w:cs="Arial"/>
          <w:sz w:val="20"/>
          <w:szCs w:val="20"/>
        </w:rPr>
        <w:t>Natalie Lankford</w:t>
      </w:r>
    </w:p>
    <w:p w14:paraId="0AE62FC3" w14:textId="77777777" w:rsidR="00016964" w:rsidRPr="00C71333" w:rsidRDefault="00016964" w:rsidP="00016964">
      <w:pPr>
        <w:pStyle w:val="NoSpacing"/>
        <w:ind w:left="1440"/>
        <w:rPr>
          <w:rFonts w:ascii="Arial" w:hAnsi="Arial" w:cs="Arial"/>
          <w:sz w:val="20"/>
          <w:szCs w:val="20"/>
        </w:rPr>
      </w:pPr>
    </w:p>
    <w:p w14:paraId="3BC30503" w14:textId="5E43B8E3" w:rsidR="00016964" w:rsidRDefault="00016964" w:rsidP="00016964">
      <w:pPr>
        <w:pStyle w:val="NoSpacing"/>
        <w:ind w:left="1440"/>
        <w:rPr>
          <w:rFonts w:ascii="Arial" w:hAnsi="Arial" w:cs="Arial"/>
        </w:rPr>
      </w:pPr>
      <w:r w:rsidRPr="00C71333">
        <w:rPr>
          <w:rFonts w:ascii="Arial" w:hAnsi="Arial" w:cs="Arial"/>
          <w:sz w:val="20"/>
          <w:szCs w:val="20"/>
        </w:rPr>
        <w:t xml:space="preserve">Cell:   423 </w:t>
      </w:r>
      <w:r w:rsidR="003528CE">
        <w:rPr>
          <w:rFonts w:ascii="Arial" w:hAnsi="Arial" w:cs="Arial"/>
          <w:sz w:val="20"/>
          <w:szCs w:val="20"/>
        </w:rPr>
        <w:t>883 7526</w:t>
      </w:r>
    </w:p>
    <w:p w14:paraId="07C4402A" w14:textId="77777777" w:rsidR="00016964" w:rsidRDefault="00016964" w:rsidP="00016964">
      <w:pPr>
        <w:spacing w:before="16" w:line="240" w:lineRule="exact"/>
        <w:rPr>
          <w:rFonts w:ascii="Arial" w:hAnsi="Arial" w:cs="Arial"/>
          <w:b/>
          <w:bCs/>
        </w:rPr>
      </w:pPr>
    </w:p>
    <w:p w14:paraId="0EDE4F99" w14:textId="6718D04D" w:rsidR="00016964" w:rsidRPr="00016964" w:rsidRDefault="00016964" w:rsidP="00016964">
      <w:pPr>
        <w:ind w:left="720"/>
        <w:rPr>
          <w:rFonts w:ascii="Arial" w:hAnsi="Arial" w:cs="Arial"/>
          <w:sz w:val="20"/>
          <w:szCs w:val="20"/>
        </w:rPr>
      </w:pPr>
      <w:r w:rsidRPr="00016964">
        <w:rPr>
          <w:rFonts w:ascii="Arial" w:hAnsi="Arial" w:cs="Arial"/>
          <w:sz w:val="20"/>
          <w:szCs w:val="20"/>
        </w:rPr>
        <w:t xml:space="preserve">If </w:t>
      </w:r>
      <w:r w:rsidR="003528CE">
        <w:rPr>
          <w:rFonts w:ascii="Arial" w:hAnsi="Arial" w:cs="Arial"/>
          <w:sz w:val="20"/>
          <w:szCs w:val="20"/>
        </w:rPr>
        <w:t>s</w:t>
      </w:r>
      <w:r w:rsidRPr="00016964">
        <w:rPr>
          <w:rFonts w:ascii="Arial" w:hAnsi="Arial" w:cs="Arial"/>
          <w:sz w:val="20"/>
          <w:szCs w:val="20"/>
        </w:rPr>
        <w:t>he is unavailable, you may contact the Chattanooga Environmental Field Office at 423 634 5745 for assistance.</w:t>
      </w:r>
    </w:p>
    <w:p w14:paraId="2C8DD2E6" w14:textId="77777777" w:rsidR="00016964" w:rsidRPr="00016964" w:rsidRDefault="00016964" w:rsidP="00016964">
      <w:pPr>
        <w:ind w:left="360"/>
        <w:rPr>
          <w:rFonts w:ascii="Arial" w:hAnsi="Arial" w:cs="Arial"/>
          <w:sz w:val="20"/>
          <w:szCs w:val="20"/>
        </w:rPr>
      </w:pPr>
    </w:p>
    <w:p w14:paraId="57E07FD2" w14:textId="77777777" w:rsidR="00016964" w:rsidRPr="00016964" w:rsidRDefault="00016964" w:rsidP="00016964">
      <w:pPr>
        <w:ind w:left="720"/>
        <w:rPr>
          <w:rFonts w:ascii="Arial" w:hAnsi="Arial" w:cs="Arial"/>
          <w:sz w:val="20"/>
          <w:szCs w:val="20"/>
        </w:rPr>
      </w:pPr>
      <w:r w:rsidRPr="00016964">
        <w:rPr>
          <w:rFonts w:ascii="Arial" w:hAnsi="Arial" w:cs="Arial"/>
          <w:sz w:val="20"/>
          <w:szCs w:val="20"/>
        </w:rPr>
        <w:t xml:space="preserve">For all other water related correspondence including Septic and Decentralized Systems or Greywater go to:  </w:t>
      </w:r>
    </w:p>
    <w:p w14:paraId="0C0AE86A" w14:textId="77777777" w:rsidR="00016964" w:rsidRPr="00AF4C06" w:rsidRDefault="00734D16" w:rsidP="00016964">
      <w:pPr>
        <w:ind w:left="360"/>
        <w:jc w:val="center"/>
        <w:rPr>
          <w:rFonts w:ascii="Arial" w:hAnsi="Arial" w:cs="Arial"/>
          <w:b/>
          <w:bCs/>
        </w:rPr>
      </w:pPr>
      <w:hyperlink r:id="rId11" w:history="1">
        <w:r w:rsidR="00016964" w:rsidRPr="00AF4C06">
          <w:rPr>
            <w:rStyle w:val="Hyperlink"/>
            <w:rFonts w:ascii="Arial" w:hAnsi="Arial" w:cs="Arial"/>
          </w:rPr>
          <w:t>http://tn.gov/environment/section/wr-water-resources</w:t>
        </w:r>
      </w:hyperlink>
    </w:p>
    <w:p w14:paraId="4D23375D" w14:textId="77777777" w:rsidR="00016964" w:rsidRPr="00016964" w:rsidRDefault="00016964" w:rsidP="00016964">
      <w:pPr>
        <w:rPr>
          <w:rFonts w:ascii="Arial" w:eastAsia="Arial" w:hAnsi="Arial" w:cs="Arial"/>
          <w:sz w:val="20"/>
          <w:szCs w:val="20"/>
        </w:rPr>
      </w:pPr>
    </w:p>
    <w:p w14:paraId="5B0FCFF0" w14:textId="77777777" w:rsidR="00016964" w:rsidRPr="00016964" w:rsidRDefault="00016964" w:rsidP="00016964">
      <w:pPr>
        <w:ind w:left="460"/>
        <w:rPr>
          <w:rFonts w:ascii="Arial" w:eastAsia="Arial" w:hAnsi="Arial" w:cs="Arial"/>
          <w:sz w:val="20"/>
          <w:szCs w:val="20"/>
        </w:rPr>
      </w:pPr>
      <w:r w:rsidRPr="00016964">
        <w:rPr>
          <w:rFonts w:ascii="Arial" w:eastAsia="Arial" w:hAnsi="Arial" w:cs="Arial"/>
          <w:sz w:val="20"/>
          <w:szCs w:val="20"/>
        </w:rPr>
        <w:t>A copy of the Septic Permit or the Septic Permit receipt showing your payment as well as any associated paperwork must be included with the Application for Building Permit Application when the application is submitted.</w:t>
      </w:r>
    </w:p>
    <w:p w14:paraId="70FC6157" w14:textId="52142AEC" w:rsidR="00016964" w:rsidRPr="00016964" w:rsidRDefault="00016964" w:rsidP="00016964">
      <w:pPr>
        <w:ind w:left="460"/>
        <w:rPr>
          <w:rFonts w:ascii="Arial" w:eastAsia="Arial" w:hAnsi="Arial" w:cs="Arial"/>
          <w:sz w:val="20"/>
          <w:szCs w:val="20"/>
        </w:rPr>
      </w:pPr>
      <w:r w:rsidRPr="00016964">
        <w:rPr>
          <w:rFonts w:ascii="Arial" w:eastAsia="Arial" w:hAnsi="Arial" w:cs="Arial"/>
          <w:sz w:val="20"/>
          <w:szCs w:val="20"/>
        </w:rPr>
        <w:t xml:space="preserve">If an existing septic system will be used, you will need to obtain a </w:t>
      </w:r>
      <w:r w:rsidRPr="00D0799D">
        <w:rPr>
          <w:rFonts w:ascii="Arial" w:eastAsia="Arial" w:hAnsi="Arial" w:cs="Arial"/>
          <w:b/>
          <w:bCs/>
          <w:sz w:val="20"/>
          <w:szCs w:val="20"/>
        </w:rPr>
        <w:t xml:space="preserve">Verification of System letter </w:t>
      </w:r>
      <w:r w:rsidRPr="00016964">
        <w:rPr>
          <w:rFonts w:ascii="Arial" w:eastAsia="Arial" w:hAnsi="Arial" w:cs="Arial"/>
          <w:sz w:val="20"/>
          <w:szCs w:val="20"/>
        </w:rPr>
        <w:t xml:space="preserve">from TDEC.  If you have any questions regarding septic, contact </w:t>
      </w:r>
      <w:r w:rsidR="00D0799D">
        <w:rPr>
          <w:rFonts w:ascii="Arial" w:eastAsia="Arial" w:hAnsi="Arial" w:cs="Arial"/>
          <w:sz w:val="20"/>
          <w:szCs w:val="20"/>
        </w:rPr>
        <w:t>Natalie Lankford</w:t>
      </w:r>
      <w:r w:rsidRPr="00016964">
        <w:rPr>
          <w:rFonts w:ascii="Arial" w:eastAsia="Arial" w:hAnsi="Arial" w:cs="Arial"/>
          <w:sz w:val="20"/>
          <w:szCs w:val="20"/>
        </w:rPr>
        <w:t xml:space="preserve"> at 423 </w:t>
      </w:r>
      <w:r w:rsidR="00D0799D">
        <w:rPr>
          <w:rFonts w:ascii="Arial" w:eastAsia="Arial" w:hAnsi="Arial" w:cs="Arial"/>
          <w:sz w:val="20"/>
          <w:szCs w:val="20"/>
        </w:rPr>
        <w:t>883 7526</w:t>
      </w:r>
      <w:r w:rsidRPr="00016964">
        <w:rPr>
          <w:rFonts w:ascii="Arial" w:eastAsia="Arial" w:hAnsi="Arial" w:cs="Arial"/>
          <w:sz w:val="20"/>
          <w:szCs w:val="20"/>
        </w:rPr>
        <w:t xml:space="preserve"> or TDEC in Chattanooga at 423 634 5745.</w:t>
      </w:r>
    </w:p>
    <w:p w14:paraId="1D2F3E0B" w14:textId="77777777" w:rsidR="00016964" w:rsidRPr="00016964" w:rsidRDefault="00016964" w:rsidP="00016964">
      <w:pPr>
        <w:pStyle w:val="ListParagraph"/>
        <w:ind w:left="560"/>
        <w:rPr>
          <w:rFonts w:ascii="Arial" w:eastAsia="Arial" w:hAnsi="Arial" w:cs="Arial"/>
          <w:sz w:val="20"/>
          <w:szCs w:val="20"/>
        </w:rPr>
      </w:pPr>
    </w:p>
    <w:p w14:paraId="386BF427" w14:textId="77777777" w:rsidR="00016964" w:rsidRPr="00016964" w:rsidRDefault="00016964" w:rsidP="00016964">
      <w:pPr>
        <w:pStyle w:val="ListParagraph"/>
        <w:ind w:left="820"/>
        <w:rPr>
          <w:rFonts w:ascii="Arial" w:eastAsia="Arial" w:hAnsi="Arial" w:cs="Arial"/>
          <w:sz w:val="20"/>
          <w:szCs w:val="20"/>
        </w:rPr>
      </w:pPr>
      <w:r w:rsidRPr="00016964">
        <w:rPr>
          <w:rFonts w:ascii="Arial" w:eastAsia="Arial" w:hAnsi="Arial" w:cs="Arial"/>
          <w:b/>
          <w:bCs/>
          <w:sz w:val="20"/>
          <w:szCs w:val="20"/>
        </w:rPr>
        <w:t>IMPORTANT Note:</w:t>
      </w:r>
      <w:r w:rsidRPr="00016964">
        <w:rPr>
          <w:rFonts w:ascii="Arial" w:eastAsia="Arial" w:hAnsi="Arial" w:cs="Arial"/>
          <w:sz w:val="20"/>
          <w:szCs w:val="20"/>
        </w:rPr>
        <w:t xml:space="preserve">  The Marion County Building and Planning Office cannot issue any Septic Permits.  Additionally, we do not maintain or have access to Septic Permit Testing Records.  Please contact the Tennessee Division of Water for Septic Permits and any information regarding them.</w:t>
      </w:r>
    </w:p>
    <w:p w14:paraId="5B92B0A1" w14:textId="77777777" w:rsidR="00A2798E" w:rsidRDefault="00A2798E" w:rsidP="00A2798E">
      <w:pPr>
        <w:spacing w:line="200" w:lineRule="exact"/>
        <w:ind w:left="720"/>
        <w:rPr>
          <w:rFonts w:ascii="Arial" w:hAnsi="Arial" w:cs="Arial"/>
          <w:b/>
          <w:bCs/>
          <w:sz w:val="20"/>
          <w:szCs w:val="20"/>
        </w:rPr>
      </w:pPr>
    </w:p>
    <w:p w14:paraId="0143E70C" w14:textId="2C127802" w:rsidR="00A2798E" w:rsidRPr="00A2798E" w:rsidRDefault="00A2798E" w:rsidP="00A2798E">
      <w:pPr>
        <w:spacing w:line="200" w:lineRule="exact"/>
        <w:ind w:left="720"/>
        <w:rPr>
          <w:sz w:val="20"/>
          <w:szCs w:val="20"/>
        </w:rPr>
      </w:pPr>
      <w:r w:rsidRPr="00A2798E">
        <w:rPr>
          <w:rFonts w:ascii="Arial" w:hAnsi="Arial" w:cs="Arial"/>
          <w:b/>
          <w:bCs/>
          <w:sz w:val="20"/>
          <w:szCs w:val="20"/>
        </w:rPr>
        <w:t>Blueprint or Drawings</w:t>
      </w:r>
    </w:p>
    <w:p w14:paraId="0D351BCB" w14:textId="77777777" w:rsidR="00A2798E" w:rsidRPr="00A2798E" w:rsidRDefault="00A2798E" w:rsidP="00A2798E">
      <w:pPr>
        <w:pStyle w:val="ListParagraph"/>
        <w:numPr>
          <w:ilvl w:val="0"/>
          <w:numId w:val="8"/>
        </w:numPr>
        <w:spacing w:after="0" w:line="240" w:lineRule="auto"/>
        <w:rPr>
          <w:rFonts w:ascii="Arial" w:eastAsia="Arial" w:hAnsi="Arial" w:cs="Arial"/>
          <w:sz w:val="20"/>
          <w:szCs w:val="20"/>
        </w:rPr>
      </w:pPr>
      <w:r w:rsidRPr="00A2798E">
        <w:rPr>
          <w:rFonts w:ascii="Arial" w:eastAsia="Arial" w:hAnsi="Arial" w:cs="Arial"/>
          <w:sz w:val="20"/>
          <w:szCs w:val="20"/>
        </w:rPr>
        <w:t>Two (2) sets of blueprints or drawings to scale</w:t>
      </w:r>
    </w:p>
    <w:p w14:paraId="4977E950" w14:textId="77777777" w:rsidR="00A2798E" w:rsidRPr="00A2798E" w:rsidRDefault="00A2798E" w:rsidP="00A2798E">
      <w:pPr>
        <w:pStyle w:val="ListParagraph"/>
        <w:ind w:left="820"/>
        <w:rPr>
          <w:rFonts w:ascii="Arial" w:eastAsia="Arial" w:hAnsi="Arial" w:cs="Arial"/>
          <w:sz w:val="20"/>
          <w:szCs w:val="20"/>
        </w:rPr>
      </w:pPr>
      <w:r w:rsidRPr="00A2798E">
        <w:rPr>
          <w:rFonts w:ascii="Arial" w:eastAsia="Arial" w:hAnsi="Arial" w:cs="Arial"/>
          <w:sz w:val="20"/>
          <w:szCs w:val="20"/>
        </w:rPr>
        <w:t xml:space="preserve">                   One set of the blueprints or drawings will be returned after the review is complete.</w:t>
      </w:r>
    </w:p>
    <w:p w14:paraId="183E8ADA" w14:textId="77777777" w:rsidR="00A2798E" w:rsidRPr="00A2798E" w:rsidRDefault="00A2798E" w:rsidP="00A2798E">
      <w:pPr>
        <w:pStyle w:val="ListParagraph"/>
        <w:ind w:left="820"/>
        <w:rPr>
          <w:rFonts w:ascii="Arial" w:eastAsia="Arial" w:hAnsi="Arial" w:cs="Arial"/>
          <w:sz w:val="20"/>
          <w:szCs w:val="20"/>
        </w:rPr>
      </w:pPr>
    </w:p>
    <w:p w14:paraId="326194D4" w14:textId="77777777" w:rsidR="00A2798E" w:rsidRPr="00A2798E" w:rsidRDefault="00A2798E" w:rsidP="00A2798E">
      <w:pPr>
        <w:pStyle w:val="ListParagraph"/>
        <w:numPr>
          <w:ilvl w:val="0"/>
          <w:numId w:val="8"/>
        </w:numPr>
        <w:spacing w:after="0" w:line="240" w:lineRule="auto"/>
        <w:rPr>
          <w:rFonts w:ascii="Arial" w:eastAsia="Arial" w:hAnsi="Arial" w:cs="Arial"/>
          <w:sz w:val="20"/>
          <w:szCs w:val="20"/>
        </w:rPr>
      </w:pPr>
      <w:r w:rsidRPr="00A2798E">
        <w:rPr>
          <w:rFonts w:ascii="Arial" w:eastAsia="Arial" w:hAnsi="Arial" w:cs="Arial"/>
          <w:sz w:val="20"/>
          <w:szCs w:val="20"/>
        </w:rPr>
        <w:t>Foundation Plan</w:t>
      </w:r>
    </w:p>
    <w:p w14:paraId="6497555E" w14:textId="77777777" w:rsidR="00A2798E" w:rsidRPr="00A2798E" w:rsidRDefault="00A2798E" w:rsidP="00A2798E">
      <w:pPr>
        <w:pStyle w:val="ListParagraph"/>
        <w:numPr>
          <w:ilvl w:val="0"/>
          <w:numId w:val="8"/>
        </w:numPr>
        <w:spacing w:after="0" w:line="240" w:lineRule="auto"/>
        <w:rPr>
          <w:rFonts w:ascii="Arial" w:eastAsia="Arial" w:hAnsi="Arial" w:cs="Arial"/>
          <w:sz w:val="20"/>
          <w:szCs w:val="20"/>
        </w:rPr>
      </w:pPr>
      <w:r w:rsidRPr="00A2798E">
        <w:rPr>
          <w:rFonts w:ascii="Arial" w:eastAsia="Arial" w:hAnsi="Arial" w:cs="Arial"/>
          <w:sz w:val="20"/>
          <w:szCs w:val="20"/>
        </w:rPr>
        <w:t>Elevations</w:t>
      </w:r>
    </w:p>
    <w:p w14:paraId="1CB2D483" w14:textId="77777777" w:rsidR="00A2798E" w:rsidRPr="00A2798E" w:rsidRDefault="00A2798E" w:rsidP="00A2798E">
      <w:pPr>
        <w:pStyle w:val="ListParagraph"/>
        <w:numPr>
          <w:ilvl w:val="0"/>
          <w:numId w:val="8"/>
        </w:numPr>
        <w:spacing w:after="0" w:line="240" w:lineRule="auto"/>
        <w:rPr>
          <w:rFonts w:ascii="Arial" w:eastAsia="Arial" w:hAnsi="Arial" w:cs="Arial"/>
          <w:sz w:val="20"/>
          <w:szCs w:val="20"/>
        </w:rPr>
      </w:pPr>
      <w:r w:rsidRPr="00A2798E">
        <w:rPr>
          <w:rFonts w:ascii="Arial" w:eastAsia="Arial" w:hAnsi="Arial" w:cs="Arial"/>
          <w:sz w:val="20"/>
          <w:szCs w:val="20"/>
        </w:rPr>
        <w:t>Floor Plan</w:t>
      </w:r>
    </w:p>
    <w:p w14:paraId="138F6582" w14:textId="77777777" w:rsidR="00A2798E" w:rsidRPr="00A2798E" w:rsidRDefault="00A2798E" w:rsidP="00A2798E">
      <w:pPr>
        <w:pStyle w:val="ListParagraph"/>
        <w:ind w:left="820"/>
        <w:rPr>
          <w:rFonts w:ascii="Arial" w:eastAsia="Arial" w:hAnsi="Arial" w:cs="Arial"/>
          <w:sz w:val="20"/>
          <w:szCs w:val="20"/>
        </w:rPr>
      </w:pPr>
    </w:p>
    <w:p w14:paraId="507AB212" w14:textId="77777777" w:rsidR="00A2798E" w:rsidRPr="00A2798E" w:rsidRDefault="00A2798E" w:rsidP="00A2798E">
      <w:pPr>
        <w:ind w:left="820"/>
        <w:rPr>
          <w:rFonts w:ascii="Arial" w:eastAsia="Arial" w:hAnsi="Arial" w:cs="Arial"/>
          <w:sz w:val="20"/>
          <w:szCs w:val="20"/>
        </w:rPr>
      </w:pPr>
      <w:r w:rsidRPr="00A2798E">
        <w:rPr>
          <w:rFonts w:ascii="Arial" w:eastAsia="Arial" w:hAnsi="Arial" w:cs="Arial"/>
          <w:sz w:val="20"/>
          <w:szCs w:val="20"/>
        </w:rPr>
        <w:t xml:space="preserve">                      The </w:t>
      </w:r>
      <w:r w:rsidRPr="00835DB7">
        <w:rPr>
          <w:rFonts w:ascii="Arial" w:eastAsia="Arial" w:hAnsi="Arial" w:cs="Arial"/>
          <w:b/>
          <w:bCs/>
          <w:i/>
          <w:iCs/>
          <w:sz w:val="20"/>
          <w:szCs w:val="20"/>
        </w:rPr>
        <w:t>minimum</w:t>
      </w:r>
      <w:r w:rsidRPr="00A2798E">
        <w:rPr>
          <w:rFonts w:ascii="Arial" w:eastAsia="Arial" w:hAnsi="Arial" w:cs="Arial"/>
          <w:sz w:val="20"/>
          <w:szCs w:val="20"/>
        </w:rPr>
        <w:t xml:space="preserve"> sheet size for each of the above is 11  X  17.</w:t>
      </w:r>
    </w:p>
    <w:p w14:paraId="0E0E42AB" w14:textId="258EEA67" w:rsidR="00A2798E" w:rsidRDefault="00A2798E" w:rsidP="00A2798E">
      <w:pPr>
        <w:ind w:left="820"/>
        <w:rPr>
          <w:rFonts w:ascii="Arial" w:eastAsia="Arial" w:hAnsi="Arial" w:cs="Arial"/>
          <w:sz w:val="20"/>
          <w:szCs w:val="20"/>
        </w:rPr>
      </w:pPr>
      <w:r w:rsidRPr="00A2798E">
        <w:rPr>
          <w:rFonts w:ascii="Arial" w:eastAsia="Arial" w:hAnsi="Arial" w:cs="Arial"/>
          <w:sz w:val="20"/>
          <w:szCs w:val="20"/>
        </w:rPr>
        <w:tab/>
        <w:t xml:space="preserve">           All blueprints or drawings must be clearly legible and complete with dimensions.</w:t>
      </w:r>
    </w:p>
    <w:p w14:paraId="799DB219" w14:textId="77777777" w:rsidR="00A2798E" w:rsidRPr="00A2798E" w:rsidRDefault="00A2798E" w:rsidP="00A2798E">
      <w:pPr>
        <w:pStyle w:val="ListParagraph"/>
        <w:numPr>
          <w:ilvl w:val="0"/>
          <w:numId w:val="8"/>
        </w:numPr>
        <w:spacing w:after="0" w:line="240" w:lineRule="auto"/>
        <w:rPr>
          <w:rFonts w:ascii="Arial" w:eastAsia="Arial" w:hAnsi="Arial" w:cs="Arial"/>
          <w:sz w:val="20"/>
          <w:szCs w:val="20"/>
        </w:rPr>
      </w:pPr>
      <w:r w:rsidRPr="00A2798E">
        <w:rPr>
          <w:rFonts w:ascii="Arial" w:eastAsia="Arial" w:hAnsi="Arial" w:cs="Arial"/>
          <w:sz w:val="20"/>
          <w:szCs w:val="20"/>
        </w:rPr>
        <w:t>Site/Plot Plan</w:t>
      </w:r>
    </w:p>
    <w:p w14:paraId="62673333" w14:textId="2C241DF2" w:rsidR="00ED59CE" w:rsidRDefault="00ED59CE" w:rsidP="00ED59CE">
      <w:pPr>
        <w:pStyle w:val="ListParagraph"/>
        <w:ind w:left="820"/>
        <w:rPr>
          <w:rFonts w:ascii="Arial" w:eastAsia="Arial" w:hAnsi="Arial" w:cs="Arial"/>
          <w:sz w:val="20"/>
          <w:szCs w:val="20"/>
        </w:rPr>
      </w:pPr>
    </w:p>
    <w:p w14:paraId="2579B368" w14:textId="2D1038FE" w:rsidR="00A2798E" w:rsidRPr="00A2798E" w:rsidRDefault="00A2798E" w:rsidP="00ED59CE">
      <w:pPr>
        <w:pStyle w:val="ListParagraph"/>
        <w:ind w:left="820"/>
        <w:rPr>
          <w:rFonts w:ascii="Arial" w:hAnsi="Arial" w:cs="Arial"/>
          <w:sz w:val="20"/>
          <w:szCs w:val="20"/>
        </w:rPr>
      </w:pPr>
      <w:r w:rsidRPr="00A2798E">
        <w:rPr>
          <w:rFonts w:ascii="Arial" w:hAnsi="Arial" w:cs="Arial"/>
          <w:sz w:val="20"/>
          <w:szCs w:val="20"/>
        </w:rPr>
        <w:t>The Site/Plot Plan must include the location where the structure will be built clearly marked on the plan.</w:t>
      </w:r>
    </w:p>
    <w:p w14:paraId="2A8622CA" w14:textId="77777777" w:rsidR="00A2798E" w:rsidRDefault="00A2798E" w:rsidP="00A2798E">
      <w:pPr>
        <w:pStyle w:val="ListParagraph"/>
        <w:ind w:left="1080"/>
        <w:rPr>
          <w:rFonts w:ascii="Arial" w:hAnsi="Arial" w:cs="Arial"/>
          <w:sz w:val="20"/>
          <w:szCs w:val="20"/>
        </w:rPr>
      </w:pPr>
    </w:p>
    <w:p w14:paraId="2596ECFC" w14:textId="77777777" w:rsidR="00A2798E" w:rsidRPr="007130A9" w:rsidRDefault="00A2798E" w:rsidP="00A2798E">
      <w:pPr>
        <w:pStyle w:val="ListParagraph"/>
        <w:rPr>
          <w:rFonts w:ascii="Arial" w:hAnsi="Arial" w:cs="Arial"/>
          <w:sz w:val="20"/>
          <w:szCs w:val="20"/>
        </w:rPr>
      </w:pPr>
    </w:p>
    <w:p w14:paraId="2A0E3905" w14:textId="09361693" w:rsidR="00A2798E" w:rsidRPr="0027720A" w:rsidRDefault="00A2798E" w:rsidP="00291C4F">
      <w:pPr>
        <w:pStyle w:val="ListParagraph"/>
        <w:numPr>
          <w:ilvl w:val="0"/>
          <w:numId w:val="4"/>
        </w:numPr>
        <w:ind w:left="720" w:right="202"/>
        <w:rPr>
          <w:rFonts w:ascii="Arial" w:eastAsia="Arial" w:hAnsi="Arial" w:cs="Arial"/>
          <w:sz w:val="20"/>
          <w:szCs w:val="20"/>
        </w:rPr>
      </w:pPr>
      <w:r w:rsidRPr="0027720A">
        <w:rPr>
          <w:rFonts w:ascii="Arial" w:eastAsia="Arial" w:hAnsi="Arial" w:cs="Arial"/>
          <w:sz w:val="20"/>
          <w:szCs w:val="20"/>
        </w:rPr>
        <w:t>Once the application</w:t>
      </w:r>
      <w:r>
        <w:rPr>
          <w:rFonts w:ascii="Arial" w:eastAsia="Arial" w:hAnsi="Arial" w:cs="Arial"/>
          <w:sz w:val="20"/>
          <w:szCs w:val="20"/>
        </w:rPr>
        <w:t xml:space="preserve"> and other required information </w:t>
      </w:r>
      <w:r w:rsidRPr="0027720A">
        <w:rPr>
          <w:rFonts w:ascii="Arial" w:eastAsia="Arial" w:hAnsi="Arial" w:cs="Arial"/>
          <w:sz w:val="20"/>
          <w:szCs w:val="20"/>
        </w:rPr>
        <w:t>is submitted</w:t>
      </w:r>
      <w:r>
        <w:rPr>
          <w:rFonts w:ascii="Arial" w:eastAsia="Arial" w:hAnsi="Arial" w:cs="Arial"/>
          <w:sz w:val="20"/>
          <w:szCs w:val="20"/>
        </w:rPr>
        <w:t>, t</w:t>
      </w:r>
      <w:r w:rsidRPr="0027720A">
        <w:rPr>
          <w:rFonts w:ascii="Arial" w:eastAsia="Arial" w:hAnsi="Arial" w:cs="Arial"/>
          <w:sz w:val="20"/>
          <w:szCs w:val="20"/>
        </w:rPr>
        <w:t xml:space="preserve">he review normally takes 24 to 48 hours.  </w:t>
      </w:r>
      <w:r>
        <w:rPr>
          <w:rFonts w:ascii="Arial" w:eastAsia="Arial" w:hAnsi="Arial" w:cs="Arial"/>
          <w:sz w:val="20"/>
          <w:szCs w:val="20"/>
        </w:rPr>
        <w:t>When</w:t>
      </w:r>
      <w:r w:rsidRPr="0027720A">
        <w:rPr>
          <w:rFonts w:ascii="Arial" w:eastAsia="Arial" w:hAnsi="Arial" w:cs="Arial"/>
          <w:sz w:val="20"/>
          <w:szCs w:val="20"/>
        </w:rPr>
        <w:t xml:space="preserve"> the review process is complete, you will pay the assessed permit fee</w:t>
      </w:r>
      <w:r>
        <w:rPr>
          <w:rFonts w:ascii="Arial" w:eastAsia="Arial" w:hAnsi="Arial" w:cs="Arial"/>
          <w:sz w:val="20"/>
          <w:szCs w:val="20"/>
        </w:rPr>
        <w:t xml:space="preserve"> and the </w:t>
      </w:r>
      <w:r w:rsidRPr="0027720A">
        <w:rPr>
          <w:rFonts w:ascii="Arial" w:eastAsia="Arial" w:hAnsi="Arial" w:cs="Arial"/>
          <w:sz w:val="20"/>
          <w:szCs w:val="20"/>
        </w:rPr>
        <w:t xml:space="preserve">Building Permit </w:t>
      </w:r>
      <w:r>
        <w:rPr>
          <w:rFonts w:ascii="Arial" w:eastAsia="Arial" w:hAnsi="Arial" w:cs="Arial"/>
          <w:sz w:val="20"/>
          <w:szCs w:val="20"/>
        </w:rPr>
        <w:t>can be issued.</w:t>
      </w:r>
      <w:r w:rsidRPr="0027720A">
        <w:rPr>
          <w:rFonts w:ascii="Arial" w:eastAsia="Arial" w:hAnsi="Arial" w:cs="Arial"/>
          <w:sz w:val="20"/>
          <w:szCs w:val="20"/>
        </w:rPr>
        <w:t xml:space="preserve">  </w:t>
      </w:r>
    </w:p>
    <w:p w14:paraId="7EAE3481" w14:textId="77777777" w:rsidR="00A2798E" w:rsidRPr="0027720A" w:rsidRDefault="00A2798E" w:rsidP="00291C4F">
      <w:pPr>
        <w:pStyle w:val="ListParagraph"/>
        <w:ind w:right="202"/>
        <w:rPr>
          <w:rFonts w:ascii="Arial" w:eastAsia="Arial" w:hAnsi="Arial" w:cs="Arial"/>
          <w:sz w:val="20"/>
          <w:szCs w:val="20"/>
        </w:rPr>
      </w:pPr>
    </w:p>
    <w:p w14:paraId="7C2121D6" w14:textId="1D0F1CAD" w:rsidR="00A2798E" w:rsidRDefault="00A2798E" w:rsidP="00291C4F">
      <w:pPr>
        <w:pStyle w:val="ListParagraph"/>
        <w:numPr>
          <w:ilvl w:val="0"/>
          <w:numId w:val="4"/>
        </w:numPr>
        <w:ind w:left="720" w:right="202"/>
        <w:rPr>
          <w:rFonts w:ascii="Arial" w:eastAsia="Arial" w:hAnsi="Arial" w:cs="Arial"/>
          <w:sz w:val="20"/>
          <w:szCs w:val="20"/>
        </w:rPr>
      </w:pPr>
      <w:r w:rsidRPr="0027720A">
        <w:rPr>
          <w:rFonts w:ascii="Arial" w:eastAsia="Arial" w:hAnsi="Arial" w:cs="Arial"/>
          <w:sz w:val="20"/>
          <w:szCs w:val="20"/>
        </w:rPr>
        <w:t>This office cannot accept debit/credit cards.  Building Permit fees may be paid by check or cash.  Checks should be made payable to the Marion County Trustee</w:t>
      </w:r>
      <w:r w:rsidR="00ED59CE">
        <w:rPr>
          <w:rFonts w:ascii="Arial" w:eastAsia="Arial" w:hAnsi="Arial" w:cs="Arial"/>
          <w:sz w:val="20"/>
          <w:szCs w:val="20"/>
        </w:rPr>
        <w:t>.</w:t>
      </w:r>
    </w:p>
    <w:p w14:paraId="1072FD70" w14:textId="77777777" w:rsidR="0037456F" w:rsidRPr="0037456F" w:rsidRDefault="0037456F" w:rsidP="00291C4F">
      <w:pPr>
        <w:pStyle w:val="ListParagraph"/>
        <w:ind w:left="360"/>
        <w:rPr>
          <w:rFonts w:ascii="Arial" w:eastAsia="Arial" w:hAnsi="Arial" w:cs="Arial"/>
          <w:sz w:val="20"/>
          <w:szCs w:val="20"/>
        </w:rPr>
      </w:pPr>
    </w:p>
    <w:p w14:paraId="60FB9D5C" w14:textId="77777777" w:rsidR="0037456F" w:rsidRPr="0037456F" w:rsidRDefault="0037456F" w:rsidP="00291C4F">
      <w:pPr>
        <w:pStyle w:val="ListParagraph"/>
        <w:numPr>
          <w:ilvl w:val="0"/>
          <w:numId w:val="10"/>
        </w:numPr>
        <w:spacing w:after="0" w:line="240" w:lineRule="auto"/>
        <w:ind w:left="720" w:right="202"/>
        <w:rPr>
          <w:rFonts w:ascii="Arial" w:eastAsia="Arial" w:hAnsi="Arial" w:cs="Arial"/>
          <w:sz w:val="20"/>
          <w:szCs w:val="20"/>
        </w:rPr>
      </w:pPr>
      <w:r w:rsidRPr="0037456F">
        <w:rPr>
          <w:rFonts w:ascii="Arial" w:eastAsia="Arial" w:hAnsi="Arial" w:cs="Arial"/>
          <w:sz w:val="20"/>
          <w:szCs w:val="20"/>
        </w:rPr>
        <w:t>If for any reason after issuance of the Building Permit the construction is not started and/or completed, the Building Permit fee IS NOT REFUNDABLE or transferrable.</w:t>
      </w:r>
    </w:p>
    <w:p w14:paraId="2FD0B93A" w14:textId="77777777" w:rsidR="0037456F" w:rsidRPr="0037456F" w:rsidRDefault="0037456F" w:rsidP="0037456F">
      <w:pPr>
        <w:spacing w:after="0" w:line="240" w:lineRule="auto"/>
        <w:ind w:left="360" w:right="202"/>
        <w:rPr>
          <w:rFonts w:ascii="Arial" w:eastAsia="Arial" w:hAnsi="Arial" w:cs="Arial"/>
          <w:sz w:val="20"/>
          <w:szCs w:val="20"/>
        </w:rPr>
      </w:pPr>
    </w:p>
    <w:p w14:paraId="755EA1A3" w14:textId="77777777" w:rsidR="0037456F" w:rsidRPr="0037456F" w:rsidRDefault="0037456F" w:rsidP="0037456F">
      <w:pPr>
        <w:pStyle w:val="ListParagraph"/>
        <w:numPr>
          <w:ilvl w:val="0"/>
          <w:numId w:val="10"/>
        </w:numPr>
        <w:spacing w:after="0" w:line="240" w:lineRule="auto"/>
        <w:ind w:left="1080" w:right="202"/>
        <w:rPr>
          <w:rFonts w:ascii="Arial" w:eastAsia="Arial" w:hAnsi="Arial" w:cs="Arial"/>
          <w:sz w:val="20"/>
          <w:szCs w:val="20"/>
        </w:rPr>
      </w:pPr>
      <w:r w:rsidRPr="0037456F">
        <w:rPr>
          <w:rFonts w:ascii="Arial" w:eastAsia="Arial" w:hAnsi="Arial" w:cs="Arial"/>
          <w:sz w:val="20"/>
          <w:szCs w:val="20"/>
        </w:rPr>
        <w:t>The Building Permit shall be construed to be a license to proceed with the work and not as authority to violate, cancel, alter or set aside any of the provisions of the technical codes, nor shall issuance of the permit prevent the Building Official from thereafter requiring a correction of errors in the plans, construction or violations of the code.</w:t>
      </w:r>
    </w:p>
    <w:p w14:paraId="4A6BD390" w14:textId="77777777" w:rsidR="0037456F" w:rsidRPr="0037456F" w:rsidRDefault="0037456F" w:rsidP="0037456F">
      <w:pPr>
        <w:spacing w:after="0" w:line="240" w:lineRule="auto"/>
        <w:ind w:left="360" w:right="202"/>
        <w:rPr>
          <w:rFonts w:ascii="Arial" w:eastAsia="Arial" w:hAnsi="Arial" w:cs="Arial"/>
          <w:sz w:val="20"/>
          <w:szCs w:val="20"/>
        </w:rPr>
      </w:pPr>
    </w:p>
    <w:p w14:paraId="25A02424" w14:textId="77777777" w:rsidR="0037456F" w:rsidRPr="0037456F" w:rsidRDefault="0037456F" w:rsidP="0037456F">
      <w:pPr>
        <w:pStyle w:val="ListParagraph"/>
        <w:numPr>
          <w:ilvl w:val="0"/>
          <w:numId w:val="10"/>
        </w:numPr>
        <w:spacing w:after="0" w:line="240" w:lineRule="auto"/>
        <w:ind w:left="1080" w:right="202"/>
        <w:rPr>
          <w:rFonts w:ascii="Arial" w:eastAsia="Arial" w:hAnsi="Arial" w:cs="Arial"/>
          <w:sz w:val="20"/>
          <w:szCs w:val="20"/>
        </w:rPr>
      </w:pPr>
      <w:r w:rsidRPr="0037456F">
        <w:rPr>
          <w:rFonts w:ascii="Arial" w:eastAsia="Arial" w:hAnsi="Arial" w:cs="Arial"/>
          <w:sz w:val="20"/>
          <w:szCs w:val="20"/>
        </w:rPr>
        <w:t xml:space="preserve">Electrical permits are obtained separately from the State of Tennessee at core.tn.gov or contact your local utility company for guidance.  </w:t>
      </w:r>
    </w:p>
    <w:p w14:paraId="67CBCC8C" w14:textId="1E556121" w:rsidR="0037456F" w:rsidRDefault="0037456F" w:rsidP="0037456F">
      <w:pPr>
        <w:ind w:right="202"/>
        <w:rPr>
          <w:rFonts w:ascii="Arial" w:eastAsia="Arial" w:hAnsi="Arial" w:cs="Arial"/>
          <w:sz w:val="20"/>
          <w:szCs w:val="20"/>
        </w:rPr>
      </w:pPr>
    </w:p>
    <w:p w14:paraId="4C7BFD96" w14:textId="4BBC5216" w:rsidR="00835DB7" w:rsidRDefault="00835DB7" w:rsidP="0037456F">
      <w:pPr>
        <w:ind w:right="202"/>
        <w:rPr>
          <w:rFonts w:ascii="Arial" w:eastAsia="Arial" w:hAnsi="Arial" w:cs="Arial"/>
          <w:sz w:val="20"/>
          <w:szCs w:val="20"/>
        </w:rPr>
      </w:pPr>
    </w:p>
    <w:p w14:paraId="12A5F3BB" w14:textId="03840954" w:rsidR="00835DB7" w:rsidRDefault="00835DB7" w:rsidP="0037456F">
      <w:pPr>
        <w:ind w:right="202"/>
        <w:rPr>
          <w:rFonts w:ascii="Arial" w:eastAsia="Arial" w:hAnsi="Arial" w:cs="Arial"/>
          <w:sz w:val="20"/>
          <w:szCs w:val="20"/>
        </w:rPr>
      </w:pPr>
    </w:p>
    <w:p w14:paraId="7B669E6C" w14:textId="2AD89D4E" w:rsidR="00835DB7" w:rsidRDefault="00835DB7" w:rsidP="0037456F">
      <w:pPr>
        <w:ind w:right="202"/>
        <w:rPr>
          <w:rFonts w:ascii="Arial" w:eastAsia="Arial" w:hAnsi="Arial" w:cs="Arial"/>
          <w:sz w:val="20"/>
          <w:szCs w:val="20"/>
        </w:rPr>
      </w:pPr>
    </w:p>
    <w:p w14:paraId="53178DC7" w14:textId="49A70055" w:rsidR="00835DB7" w:rsidRDefault="00835DB7" w:rsidP="0037456F">
      <w:pPr>
        <w:ind w:right="202"/>
        <w:rPr>
          <w:rFonts w:ascii="Arial" w:eastAsia="Arial" w:hAnsi="Arial" w:cs="Arial"/>
          <w:sz w:val="20"/>
          <w:szCs w:val="20"/>
        </w:rPr>
      </w:pPr>
    </w:p>
    <w:p w14:paraId="26C48C14" w14:textId="77777777" w:rsidR="00835DB7" w:rsidRPr="0037456F" w:rsidRDefault="00835DB7" w:rsidP="0037456F">
      <w:pPr>
        <w:ind w:right="202"/>
        <w:rPr>
          <w:rFonts w:ascii="Arial" w:eastAsia="Arial" w:hAnsi="Arial" w:cs="Arial"/>
          <w:sz w:val="20"/>
          <w:szCs w:val="20"/>
        </w:rPr>
      </w:pPr>
    </w:p>
    <w:p w14:paraId="72A92E83" w14:textId="77777777" w:rsidR="000B2C45" w:rsidRPr="00287222" w:rsidRDefault="000B2C45" w:rsidP="007A38C4">
      <w:pPr>
        <w:pStyle w:val="ListParagraph"/>
        <w:ind w:left="1080"/>
        <w:rPr>
          <w:rFonts w:ascii="Arial" w:hAnsi="Arial" w:cs="Arial"/>
          <w:sz w:val="10"/>
          <w:szCs w:val="10"/>
        </w:rPr>
      </w:pPr>
    </w:p>
    <w:p w14:paraId="021CF42E" w14:textId="77777777" w:rsidR="00ED59CE" w:rsidRDefault="002E669B" w:rsidP="00ED59CE">
      <w:pPr>
        <w:jc w:val="center"/>
        <w:rPr>
          <w:rFonts w:ascii="Arial" w:hAnsi="Arial" w:cs="Arial"/>
          <w:b/>
          <w:bCs/>
          <w:sz w:val="28"/>
          <w:szCs w:val="28"/>
        </w:rPr>
      </w:pPr>
      <w:r>
        <w:rPr>
          <w:rFonts w:ascii="Arial" w:hAnsi="Arial" w:cs="Arial"/>
          <w:b/>
          <w:bCs/>
          <w:sz w:val="28"/>
          <w:szCs w:val="28"/>
        </w:rPr>
        <w:t>Installation of Metal Buildings</w:t>
      </w:r>
      <w:r w:rsidR="00EB2385">
        <w:rPr>
          <w:rFonts w:ascii="Arial" w:hAnsi="Arial" w:cs="Arial"/>
          <w:b/>
          <w:bCs/>
          <w:sz w:val="28"/>
          <w:szCs w:val="28"/>
        </w:rPr>
        <w:t xml:space="preserve"> </w:t>
      </w:r>
    </w:p>
    <w:p w14:paraId="48BA449B" w14:textId="7A44EF1F" w:rsidR="00BA542C" w:rsidRDefault="00BA542C" w:rsidP="00BA542C">
      <w:pPr>
        <w:pStyle w:val="ListParagraph"/>
        <w:ind w:left="1080"/>
        <w:rPr>
          <w:rFonts w:ascii="Arial" w:hAnsi="Arial" w:cs="Arial"/>
          <w:sz w:val="20"/>
          <w:szCs w:val="20"/>
        </w:rPr>
      </w:pPr>
    </w:p>
    <w:p w14:paraId="09868F84" w14:textId="4C5F121A" w:rsidR="00ED59CE" w:rsidRDefault="00ED59CE" w:rsidP="00BA542C">
      <w:pPr>
        <w:pStyle w:val="ListParagraph"/>
        <w:numPr>
          <w:ilvl w:val="0"/>
          <w:numId w:val="4"/>
        </w:numPr>
        <w:rPr>
          <w:rFonts w:ascii="Arial" w:hAnsi="Arial" w:cs="Arial"/>
          <w:sz w:val="20"/>
          <w:szCs w:val="20"/>
        </w:rPr>
      </w:pPr>
      <w:r>
        <w:rPr>
          <w:rFonts w:ascii="Arial" w:hAnsi="Arial" w:cs="Arial"/>
          <w:sz w:val="20"/>
          <w:szCs w:val="20"/>
        </w:rPr>
        <w:t>Footings for metal buildings shall be of a monolithic lab style, with designed piers for bearing columns.  If buildings are to be heated, slabs shall have a crushed stone base with a 6-mil vapor barrier beneath them.</w:t>
      </w:r>
    </w:p>
    <w:p w14:paraId="76465D70" w14:textId="77777777" w:rsidR="00ED59CE" w:rsidRDefault="00ED59CE" w:rsidP="00ED59CE">
      <w:pPr>
        <w:pStyle w:val="ListParagraph"/>
        <w:ind w:left="1080"/>
        <w:rPr>
          <w:rFonts w:ascii="Arial" w:hAnsi="Arial" w:cs="Arial"/>
          <w:sz w:val="20"/>
          <w:szCs w:val="20"/>
        </w:rPr>
      </w:pPr>
    </w:p>
    <w:p w14:paraId="0D17F56A" w14:textId="6EBF2898" w:rsidR="00BA542C" w:rsidRDefault="00BA542C" w:rsidP="00BA542C">
      <w:pPr>
        <w:pStyle w:val="ListParagraph"/>
        <w:numPr>
          <w:ilvl w:val="0"/>
          <w:numId w:val="4"/>
        </w:numPr>
        <w:rPr>
          <w:rFonts w:ascii="Arial" w:hAnsi="Arial" w:cs="Arial"/>
          <w:sz w:val="20"/>
          <w:szCs w:val="20"/>
        </w:rPr>
      </w:pPr>
      <w:r>
        <w:rPr>
          <w:rFonts w:ascii="Arial" w:hAnsi="Arial" w:cs="Arial"/>
          <w:sz w:val="20"/>
          <w:szCs w:val="20"/>
        </w:rPr>
        <w:t>All plumbing installed in the slab shall be left exposed with a pressure test in process</w:t>
      </w:r>
      <w:r w:rsidR="006872D9">
        <w:rPr>
          <w:rFonts w:ascii="Arial" w:hAnsi="Arial" w:cs="Arial"/>
          <w:sz w:val="20"/>
          <w:szCs w:val="20"/>
        </w:rPr>
        <w:t xml:space="preserve"> f</w:t>
      </w:r>
      <w:r w:rsidR="006872D9">
        <w:rPr>
          <w:rFonts w:ascii="Arial" w:hAnsi="Arial" w:cs="Arial"/>
          <w:sz w:val="20"/>
          <w:szCs w:val="20"/>
        </w:rPr>
        <w:t>illed with 10’ head or 3 (three) pounds air</w:t>
      </w:r>
      <w:r w:rsidR="006872D9">
        <w:rPr>
          <w:rFonts w:ascii="Arial" w:hAnsi="Arial" w:cs="Arial"/>
          <w:sz w:val="20"/>
          <w:szCs w:val="20"/>
        </w:rPr>
        <w:t xml:space="preserve">, </w:t>
      </w:r>
      <w:r>
        <w:rPr>
          <w:rFonts w:ascii="Arial" w:hAnsi="Arial" w:cs="Arial"/>
          <w:sz w:val="20"/>
          <w:szCs w:val="20"/>
        </w:rPr>
        <w:t>at the time of Inspection.</w:t>
      </w:r>
    </w:p>
    <w:p w14:paraId="3FE4BD88" w14:textId="77777777" w:rsidR="006872D9" w:rsidRPr="006872D9" w:rsidRDefault="006872D9" w:rsidP="006872D9">
      <w:pPr>
        <w:pStyle w:val="ListParagraph"/>
        <w:rPr>
          <w:rFonts w:ascii="Arial" w:hAnsi="Arial" w:cs="Arial"/>
          <w:sz w:val="20"/>
          <w:szCs w:val="20"/>
        </w:rPr>
      </w:pPr>
    </w:p>
    <w:p w14:paraId="036E8DFB" w14:textId="77777777" w:rsidR="006872D9" w:rsidRPr="00D10C1A" w:rsidRDefault="006872D9" w:rsidP="006872D9">
      <w:pPr>
        <w:pStyle w:val="ListParagraph"/>
        <w:ind w:left="1080"/>
        <w:rPr>
          <w:rFonts w:ascii="Arial" w:hAnsi="Arial" w:cs="Arial"/>
          <w:sz w:val="20"/>
          <w:szCs w:val="20"/>
        </w:rPr>
      </w:pPr>
      <w:r w:rsidRPr="00D10C1A">
        <w:rPr>
          <w:rFonts w:ascii="Arial" w:hAnsi="Arial" w:cs="Arial"/>
          <w:b/>
          <w:bCs/>
          <w:sz w:val="20"/>
          <w:szCs w:val="20"/>
        </w:rPr>
        <w:t>NOTE:</w:t>
      </w:r>
      <w:r w:rsidRPr="00D10C1A">
        <w:rPr>
          <w:rFonts w:ascii="Arial" w:hAnsi="Arial" w:cs="Arial"/>
          <w:sz w:val="20"/>
          <w:szCs w:val="20"/>
        </w:rPr>
        <w:t xml:space="preserve">  Plumbing permits are required and must be pulled in our office by an individual licensed in that trade.</w:t>
      </w:r>
    </w:p>
    <w:p w14:paraId="3A16C9CD" w14:textId="77777777" w:rsidR="00BA542C" w:rsidRPr="00BA542C" w:rsidRDefault="00BA542C" w:rsidP="00BA542C">
      <w:pPr>
        <w:pStyle w:val="ListParagraph"/>
        <w:rPr>
          <w:rFonts w:ascii="Arial" w:hAnsi="Arial" w:cs="Arial"/>
          <w:sz w:val="20"/>
          <w:szCs w:val="20"/>
        </w:rPr>
      </w:pPr>
    </w:p>
    <w:p w14:paraId="3531FEC3" w14:textId="31E4C76C" w:rsidR="00BA542C" w:rsidRDefault="00BA542C" w:rsidP="00BA542C">
      <w:pPr>
        <w:pStyle w:val="ListParagraph"/>
        <w:numPr>
          <w:ilvl w:val="0"/>
          <w:numId w:val="4"/>
        </w:numPr>
        <w:rPr>
          <w:rFonts w:ascii="Arial" w:hAnsi="Arial" w:cs="Arial"/>
          <w:sz w:val="20"/>
          <w:szCs w:val="20"/>
        </w:rPr>
      </w:pPr>
      <w:r>
        <w:rPr>
          <w:rFonts w:ascii="Arial" w:hAnsi="Arial" w:cs="Arial"/>
          <w:sz w:val="20"/>
          <w:szCs w:val="20"/>
        </w:rPr>
        <w:t xml:space="preserve">Piers shall be sized to support all tributary loads.  Footings shall have </w:t>
      </w:r>
      <w:r w:rsidR="006872D9">
        <w:rPr>
          <w:rFonts w:ascii="Arial" w:hAnsi="Arial" w:cs="Arial"/>
          <w:sz w:val="20"/>
          <w:szCs w:val="20"/>
        </w:rPr>
        <w:t>2 (</w:t>
      </w:r>
      <w:r>
        <w:rPr>
          <w:rFonts w:ascii="Arial" w:hAnsi="Arial" w:cs="Arial"/>
          <w:sz w:val="20"/>
          <w:szCs w:val="20"/>
        </w:rPr>
        <w:t>tw</w:t>
      </w:r>
      <w:r w:rsidR="007124A0">
        <w:rPr>
          <w:rFonts w:ascii="Arial" w:hAnsi="Arial" w:cs="Arial"/>
          <w:sz w:val="20"/>
          <w:szCs w:val="20"/>
        </w:rPr>
        <w:t>o</w:t>
      </w:r>
      <w:r w:rsidR="006872D9">
        <w:rPr>
          <w:rFonts w:ascii="Arial" w:hAnsi="Arial" w:cs="Arial"/>
          <w:sz w:val="20"/>
          <w:szCs w:val="20"/>
        </w:rPr>
        <w:t>)</w:t>
      </w:r>
      <w:r>
        <w:rPr>
          <w:rFonts w:ascii="Arial" w:hAnsi="Arial" w:cs="Arial"/>
          <w:sz w:val="20"/>
          <w:szCs w:val="20"/>
        </w:rPr>
        <w:t>, #4 continuous rebar minimum.  Oversized piers shall have rebar mats to accommodate the size of pier.  Where there is a conflict between the code and the design drawings, the more stringent shall apply.</w:t>
      </w:r>
    </w:p>
    <w:p w14:paraId="60BFC29B" w14:textId="77777777" w:rsidR="00BA542C" w:rsidRPr="00BA542C" w:rsidRDefault="00BA542C" w:rsidP="00BA542C">
      <w:pPr>
        <w:pStyle w:val="ListParagraph"/>
        <w:rPr>
          <w:rFonts w:ascii="Arial" w:hAnsi="Arial" w:cs="Arial"/>
          <w:sz w:val="20"/>
          <w:szCs w:val="20"/>
        </w:rPr>
      </w:pPr>
    </w:p>
    <w:p w14:paraId="492D9CC9" w14:textId="45C6BCA0" w:rsidR="00BA542C" w:rsidRDefault="00AC44B0" w:rsidP="00BA542C">
      <w:pPr>
        <w:pStyle w:val="ListParagraph"/>
        <w:numPr>
          <w:ilvl w:val="0"/>
          <w:numId w:val="4"/>
        </w:numPr>
        <w:rPr>
          <w:rFonts w:ascii="Arial" w:hAnsi="Arial" w:cs="Arial"/>
          <w:sz w:val="20"/>
          <w:szCs w:val="20"/>
        </w:rPr>
      </w:pPr>
      <w:r>
        <w:rPr>
          <w:rFonts w:ascii="Arial" w:hAnsi="Arial" w:cs="Arial"/>
          <w:sz w:val="20"/>
          <w:szCs w:val="20"/>
        </w:rPr>
        <w:t>No part of the structure shall be embedded in concrete, i.e. column bases, sheathing or braces.</w:t>
      </w:r>
    </w:p>
    <w:p w14:paraId="1F790E32" w14:textId="77777777" w:rsidR="00AC44B0" w:rsidRPr="00AC44B0" w:rsidRDefault="00AC44B0" w:rsidP="00AC44B0">
      <w:pPr>
        <w:pStyle w:val="ListParagraph"/>
        <w:rPr>
          <w:rFonts w:ascii="Arial" w:hAnsi="Arial" w:cs="Arial"/>
          <w:sz w:val="20"/>
          <w:szCs w:val="20"/>
        </w:rPr>
      </w:pPr>
    </w:p>
    <w:p w14:paraId="0243D109" w14:textId="3586313A" w:rsidR="00AC44B0" w:rsidRDefault="00AC44B0" w:rsidP="00BA542C">
      <w:pPr>
        <w:pStyle w:val="ListParagraph"/>
        <w:numPr>
          <w:ilvl w:val="0"/>
          <w:numId w:val="4"/>
        </w:numPr>
        <w:rPr>
          <w:rFonts w:ascii="Arial" w:hAnsi="Arial" w:cs="Arial"/>
          <w:sz w:val="20"/>
          <w:szCs w:val="20"/>
        </w:rPr>
      </w:pPr>
      <w:r>
        <w:rPr>
          <w:rFonts w:ascii="Arial" w:hAnsi="Arial" w:cs="Arial"/>
          <w:sz w:val="20"/>
          <w:szCs w:val="20"/>
        </w:rPr>
        <w:t>Buildings over 200 Square Feet shall have embedded anchor bolts.  The use of drilling and anchoring shall only be allowed in the event of missing a bolt layout, or for reinforcing.</w:t>
      </w:r>
    </w:p>
    <w:p w14:paraId="68BF5FC5" w14:textId="77777777" w:rsidR="00AC44B0" w:rsidRPr="00AC44B0" w:rsidRDefault="00AC44B0" w:rsidP="00AC44B0">
      <w:pPr>
        <w:pStyle w:val="ListParagraph"/>
        <w:rPr>
          <w:rFonts w:ascii="Arial" w:hAnsi="Arial" w:cs="Arial"/>
          <w:sz w:val="20"/>
          <w:szCs w:val="20"/>
        </w:rPr>
      </w:pPr>
    </w:p>
    <w:p w14:paraId="781B3DAE" w14:textId="03B6313C" w:rsidR="00AC44B0" w:rsidRDefault="00AC44B0" w:rsidP="00BA542C">
      <w:pPr>
        <w:pStyle w:val="ListParagraph"/>
        <w:numPr>
          <w:ilvl w:val="0"/>
          <w:numId w:val="4"/>
        </w:numPr>
        <w:rPr>
          <w:rFonts w:ascii="Arial" w:hAnsi="Arial" w:cs="Arial"/>
          <w:sz w:val="20"/>
          <w:szCs w:val="20"/>
        </w:rPr>
      </w:pPr>
      <w:r>
        <w:rPr>
          <w:rFonts w:ascii="Arial" w:hAnsi="Arial" w:cs="Arial"/>
          <w:sz w:val="20"/>
          <w:szCs w:val="20"/>
        </w:rPr>
        <w:t xml:space="preserve">Metal buildings shall be installed to the </w:t>
      </w:r>
      <w:r w:rsidR="00396139">
        <w:rPr>
          <w:rFonts w:ascii="Arial" w:hAnsi="Arial" w:cs="Arial"/>
          <w:sz w:val="20"/>
          <w:szCs w:val="20"/>
        </w:rPr>
        <w:t>manufacturer’s</w:t>
      </w:r>
      <w:r>
        <w:rPr>
          <w:rFonts w:ascii="Arial" w:hAnsi="Arial" w:cs="Arial"/>
          <w:sz w:val="20"/>
          <w:szCs w:val="20"/>
        </w:rPr>
        <w:t xml:space="preserve"> instructions.  Drawings for the building shall be on sight at the time of Inspection.</w:t>
      </w:r>
    </w:p>
    <w:p w14:paraId="6268D20C" w14:textId="77777777" w:rsidR="00396139" w:rsidRPr="00396139" w:rsidRDefault="00396139" w:rsidP="00396139">
      <w:pPr>
        <w:pStyle w:val="ListParagraph"/>
        <w:rPr>
          <w:rFonts w:ascii="Arial" w:hAnsi="Arial" w:cs="Arial"/>
          <w:sz w:val="20"/>
          <w:szCs w:val="20"/>
        </w:rPr>
      </w:pPr>
    </w:p>
    <w:p w14:paraId="7F8B8BC2" w14:textId="6302C8DD" w:rsidR="00396139" w:rsidRDefault="00396139" w:rsidP="00BA542C">
      <w:pPr>
        <w:pStyle w:val="ListParagraph"/>
        <w:numPr>
          <w:ilvl w:val="0"/>
          <w:numId w:val="4"/>
        </w:numPr>
        <w:rPr>
          <w:rFonts w:ascii="Arial" w:hAnsi="Arial" w:cs="Arial"/>
          <w:sz w:val="20"/>
          <w:szCs w:val="20"/>
        </w:rPr>
      </w:pPr>
      <w:r>
        <w:rPr>
          <w:rFonts w:ascii="Arial" w:hAnsi="Arial" w:cs="Arial"/>
          <w:sz w:val="20"/>
          <w:szCs w:val="20"/>
        </w:rPr>
        <w:t>At the time of Inspection all bracing shall be in place.</w:t>
      </w:r>
    </w:p>
    <w:p w14:paraId="6F95911E" w14:textId="77777777" w:rsidR="00396139" w:rsidRPr="00396139" w:rsidRDefault="00396139" w:rsidP="00396139">
      <w:pPr>
        <w:pStyle w:val="ListParagraph"/>
        <w:rPr>
          <w:rFonts w:ascii="Arial" w:hAnsi="Arial" w:cs="Arial"/>
          <w:sz w:val="20"/>
          <w:szCs w:val="20"/>
        </w:rPr>
      </w:pPr>
    </w:p>
    <w:p w14:paraId="7CE0B480" w14:textId="5791D652" w:rsidR="00396139" w:rsidRDefault="00396139" w:rsidP="00BA542C">
      <w:pPr>
        <w:pStyle w:val="ListParagraph"/>
        <w:numPr>
          <w:ilvl w:val="0"/>
          <w:numId w:val="4"/>
        </w:numPr>
        <w:rPr>
          <w:rFonts w:ascii="Arial" w:hAnsi="Arial" w:cs="Arial"/>
          <w:sz w:val="20"/>
          <w:szCs w:val="20"/>
        </w:rPr>
      </w:pPr>
      <w:r>
        <w:rPr>
          <w:rFonts w:ascii="Arial" w:hAnsi="Arial" w:cs="Arial"/>
          <w:sz w:val="20"/>
          <w:szCs w:val="20"/>
        </w:rPr>
        <w:t>Metal buildings used for a commercial application shall observe all life safety codes, i.e. egress doors, exit signs, smoke alarms</w:t>
      </w:r>
      <w:r w:rsidR="00466CF4">
        <w:rPr>
          <w:rFonts w:ascii="Arial" w:hAnsi="Arial" w:cs="Arial"/>
          <w:sz w:val="20"/>
          <w:szCs w:val="20"/>
        </w:rPr>
        <w:t xml:space="preserve"> and sprinkler systems.</w:t>
      </w:r>
    </w:p>
    <w:p w14:paraId="432CB523" w14:textId="77777777" w:rsidR="00466CF4" w:rsidRPr="00466CF4" w:rsidRDefault="00466CF4" w:rsidP="00466CF4">
      <w:pPr>
        <w:pStyle w:val="ListParagraph"/>
        <w:rPr>
          <w:rFonts w:ascii="Arial" w:hAnsi="Arial" w:cs="Arial"/>
          <w:sz w:val="20"/>
          <w:szCs w:val="20"/>
        </w:rPr>
      </w:pPr>
    </w:p>
    <w:p w14:paraId="55110DA3" w14:textId="0A45108B" w:rsidR="0037456F" w:rsidRDefault="0037456F" w:rsidP="00BE36BD">
      <w:pPr>
        <w:pStyle w:val="ListParagraph"/>
        <w:ind w:left="1080"/>
        <w:rPr>
          <w:rFonts w:ascii="Arial" w:hAnsi="Arial" w:cs="Arial"/>
          <w:sz w:val="20"/>
          <w:szCs w:val="20"/>
        </w:rPr>
      </w:pPr>
    </w:p>
    <w:p w14:paraId="16986550" w14:textId="77777777" w:rsidR="0037456F" w:rsidRPr="00466CF4" w:rsidRDefault="0037456F" w:rsidP="00BE36BD">
      <w:pPr>
        <w:pStyle w:val="ListParagraph"/>
        <w:ind w:left="1080"/>
        <w:rPr>
          <w:rFonts w:ascii="Arial" w:hAnsi="Arial" w:cs="Arial"/>
          <w:sz w:val="20"/>
          <w:szCs w:val="20"/>
        </w:rPr>
      </w:pPr>
    </w:p>
    <w:p w14:paraId="592BD871" w14:textId="31924F10" w:rsidR="00ED59CE" w:rsidRDefault="00BE36BD" w:rsidP="00ED59CE">
      <w:pPr>
        <w:jc w:val="center"/>
        <w:rPr>
          <w:rFonts w:ascii="Arial" w:hAnsi="Arial" w:cs="Arial"/>
          <w:b/>
          <w:bCs/>
          <w:sz w:val="28"/>
          <w:szCs w:val="28"/>
        </w:rPr>
      </w:pPr>
      <w:r>
        <w:rPr>
          <w:rFonts w:ascii="Arial" w:hAnsi="Arial" w:cs="Arial"/>
          <w:b/>
          <w:bCs/>
          <w:sz w:val="28"/>
          <w:szCs w:val="28"/>
        </w:rPr>
        <w:t>Barns and S</w:t>
      </w:r>
      <w:r w:rsidR="00835DB7">
        <w:rPr>
          <w:rFonts w:ascii="Arial" w:hAnsi="Arial" w:cs="Arial"/>
          <w:b/>
          <w:bCs/>
          <w:sz w:val="28"/>
          <w:szCs w:val="28"/>
        </w:rPr>
        <w:t>torage Buildings</w:t>
      </w:r>
      <w:r w:rsidR="00A558F3">
        <w:rPr>
          <w:rFonts w:ascii="Arial" w:hAnsi="Arial" w:cs="Arial"/>
          <w:b/>
          <w:bCs/>
          <w:sz w:val="28"/>
          <w:szCs w:val="28"/>
        </w:rPr>
        <w:t xml:space="preserve"> </w:t>
      </w:r>
    </w:p>
    <w:p w14:paraId="352A1B9E" w14:textId="77777777" w:rsidR="00BE36BD" w:rsidRDefault="00BE36BD" w:rsidP="00BE36BD">
      <w:pPr>
        <w:pStyle w:val="ListParagraph"/>
        <w:ind w:left="1080"/>
        <w:rPr>
          <w:rFonts w:ascii="Arial" w:hAnsi="Arial" w:cs="Arial"/>
          <w:sz w:val="20"/>
          <w:szCs w:val="20"/>
        </w:rPr>
      </w:pPr>
    </w:p>
    <w:p w14:paraId="699E079F" w14:textId="703902D9" w:rsidR="00ED59CE" w:rsidRDefault="00ED59CE" w:rsidP="00BE36BD">
      <w:pPr>
        <w:pStyle w:val="ListParagraph"/>
        <w:numPr>
          <w:ilvl w:val="0"/>
          <w:numId w:val="6"/>
        </w:numPr>
        <w:rPr>
          <w:rFonts w:ascii="Arial" w:hAnsi="Arial" w:cs="Arial"/>
          <w:sz w:val="20"/>
          <w:szCs w:val="20"/>
        </w:rPr>
      </w:pPr>
      <w:r>
        <w:rPr>
          <w:rFonts w:ascii="Arial" w:hAnsi="Arial" w:cs="Arial"/>
          <w:sz w:val="20"/>
          <w:szCs w:val="20"/>
        </w:rPr>
        <w:t>Barns and s</w:t>
      </w:r>
      <w:r w:rsidR="00835DB7">
        <w:rPr>
          <w:rFonts w:ascii="Arial" w:hAnsi="Arial" w:cs="Arial"/>
          <w:sz w:val="20"/>
          <w:szCs w:val="20"/>
        </w:rPr>
        <w:t>torage buildings</w:t>
      </w:r>
      <w:r>
        <w:rPr>
          <w:rFonts w:ascii="Arial" w:hAnsi="Arial" w:cs="Arial"/>
          <w:sz w:val="20"/>
          <w:szCs w:val="20"/>
        </w:rPr>
        <w:t xml:space="preserve"> shall be permitted to use pole construction.  Lumber comin</w:t>
      </w:r>
      <w:r w:rsidR="00561A8E">
        <w:rPr>
          <w:rFonts w:ascii="Arial" w:hAnsi="Arial" w:cs="Arial"/>
          <w:sz w:val="20"/>
          <w:szCs w:val="20"/>
        </w:rPr>
        <w:t>g in contact with the ground shall be pressure treated.  Untreated wood siding shall maintain a 6” clearance from the ground.</w:t>
      </w:r>
    </w:p>
    <w:p w14:paraId="5346F00B" w14:textId="77777777" w:rsidR="00561A8E" w:rsidRDefault="00561A8E" w:rsidP="00561A8E">
      <w:pPr>
        <w:pStyle w:val="ListParagraph"/>
        <w:ind w:left="1080"/>
        <w:rPr>
          <w:rFonts w:ascii="Arial" w:hAnsi="Arial" w:cs="Arial"/>
          <w:sz w:val="20"/>
          <w:szCs w:val="20"/>
        </w:rPr>
      </w:pPr>
    </w:p>
    <w:p w14:paraId="53F3D3A2" w14:textId="021B3A73" w:rsidR="00BE36BD" w:rsidRDefault="00BE36BD" w:rsidP="00BE36BD">
      <w:pPr>
        <w:pStyle w:val="ListParagraph"/>
        <w:numPr>
          <w:ilvl w:val="0"/>
          <w:numId w:val="6"/>
        </w:numPr>
        <w:rPr>
          <w:rFonts w:ascii="Arial" w:hAnsi="Arial" w:cs="Arial"/>
          <w:sz w:val="20"/>
          <w:szCs w:val="20"/>
        </w:rPr>
      </w:pPr>
      <w:r>
        <w:rPr>
          <w:rFonts w:ascii="Arial" w:hAnsi="Arial" w:cs="Arial"/>
          <w:sz w:val="20"/>
          <w:szCs w:val="20"/>
        </w:rPr>
        <w:lastRenderedPageBreak/>
        <w:t>The diameter of the holes for posts shall be a sufficient size for the size posts, and concrete encasing the post.  Hole depths shall be in proportion to the length of the post, but not less than 30”.</w:t>
      </w:r>
    </w:p>
    <w:p w14:paraId="0D93AFE2" w14:textId="77777777" w:rsidR="00BE36BD" w:rsidRPr="00BE36BD" w:rsidRDefault="00BE36BD" w:rsidP="00BE36BD">
      <w:pPr>
        <w:pStyle w:val="ListParagraph"/>
        <w:rPr>
          <w:rFonts w:ascii="Arial" w:hAnsi="Arial" w:cs="Arial"/>
          <w:sz w:val="20"/>
          <w:szCs w:val="20"/>
        </w:rPr>
      </w:pPr>
    </w:p>
    <w:p w14:paraId="6CF150E2" w14:textId="513C1511" w:rsidR="00BE36BD" w:rsidRDefault="00BE36BD" w:rsidP="00BE36BD">
      <w:pPr>
        <w:pStyle w:val="ListParagraph"/>
        <w:numPr>
          <w:ilvl w:val="0"/>
          <w:numId w:val="6"/>
        </w:numPr>
        <w:rPr>
          <w:rFonts w:ascii="Arial" w:hAnsi="Arial" w:cs="Arial"/>
          <w:sz w:val="20"/>
          <w:szCs w:val="20"/>
        </w:rPr>
      </w:pPr>
      <w:r>
        <w:rPr>
          <w:rFonts w:ascii="Arial" w:hAnsi="Arial" w:cs="Arial"/>
          <w:sz w:val="20"/>
          <w:szCs w:val="20"/>
        </w:rPr>
        <w:t xml:space="preserve">Construction of barns and </w:t>
      </w:r>
      <w:r w:rsidR="00835DB7">
        <w:rPr>
          <w:rFonts w:ascii="Arial" w:hAnsi="Arial" w:cs="Arial"/>
          <w:sz w:val="20"/>
          <w:szCs w:val="20"/>
        </w:rPr>
        <w:t>storage buildings</w:t>
      </w:r>
      <w:r>
        <w:rPr>
          <w:rFonts w:ascii="Arial" w:hAnsi="Arial" w:cs="Arial"/>
          <w:sz w:val="20"/>
          <w:szCs w:val="20"/>
        </w:rPr>
        <w:t xml:space="preserve"> shall adhere to acceptable building practices.</w:t>
      </w:r>
      <w:bookmarkEnd w:id="0"/>
    </w:p>
    <w:p w14:paraId="531FFDEA" w14:textId="655416C2" w:rsidR="00F26B36" w:rsidRDefault="00F26B36" w:rsidP="00F26B36">
      <w:pPr>
        <w:pStyle w:val="ListParagraph"/>
        <w:rPr>
          <w:rFonts w:ascii="Arial" w:hAnsi="Arial" w:cs="Arial"/>
          <w:sz w:val="20"/>
          <w:szCs w:val="20"/>
        </w:rPr>
      </w:pPr>
    </w:p>
    <w:p w14:paraId="54BB0F1C" w14:textId="24790AFC" w:rsidR="00F26B36" w:rsidRDefault="00F26B36" w:rsidP="00F26B36">
      <w:pPr>
        <w:jc w:val="center"/>
        <w:rPr>
          <w:rFonts w:ascii="Arial" w:hAnsi="Arial" w:cs="Arial"/>
          <w:b/>
          <w:bCs/>
        </w:rPr>
      </w:pPr>
      <w:r w:rsidRPr="00F47C99">
        <w:rPr>
          <w:rFonts w:ascii="Arial" w:hAnsi="Arial" w:cs="Arial"/>
          <w:b/>
          <w:bCs/>
        </w:rPr>
        <w:t xml:space="preserve">Required Building Inspections </w:t>
      </w:r>
      <w:r>
        <w:rPr>
          <w:rFonts w:ascii="Arial" w:hAnsi="Arial" w:cs="Arial"/>
          <w:b/>
          <w:bCs/>
        </w:rPr>
        <w:t>for Metal Buildings, Barns and S</w:t>
      </w:r>
      <w:r w:rsidR="00835DB7">
        <w:rPr>
          <w:rFonts w:ascii="Arial" w:hAnsi="Arial" w:cs="Arial"/>
          <w:b/>
          <w:bCs/>
        </w:rPr>
        <w:t>torage Buildings</w:t>
      </w:r>
    </w:p>
    <w:p w14:paraId="17740341" w14:textId="13A9B346" w:rsidR="00182815" w:rsidRDefault="00182815" w:rsidP="00182815">
      <w:pPr>
        <w:pStyle w:val="ListParagraph"/>
        <w:rPr>
          <w:rFonts w:ascii="Arial" w:hAnsi="Arial" w:cs="Arial"/>
          <w:sz w:val="20"/>
          <w:szCs w:val="20"/>
        </w:rPr>
      </w:pPr>
    </w:p>
    <w:p w14:paraId="55090B3A" w14:textId="4EC07C50" w:rsidR="00182815" w:rsidRDefault="00182815" w:rsidP="00182815">
      <w:pPr>
        <w:pStyle w:val="ListParagraph"/>
        <w:ind w:left="1440"/>
        <w:rPr>
          <w:rFonts w:ascii="Arial" w:hAnsi="Arial" w:cs="Arial"/>
          <w:sz w:val="20"/>
          <w:szCs w:val="20"/>
        </w:rPr>
      </w:pPr>
      <w:r>
        <w:rPr>
          <w:rFonts w:ascii="Arial" w:hAnsi="Arial" w:cs="Arial"/>
          <w:b/>
          <w:bCs/>
          <w:sz w:val="20"/>
          <w:szCs w:val="20"/>
        </w:rPr>
        <w:t xml:space="preserve">1.  </w:t>
      </w:r>
      <w:r w:rsidRPr="00DE7470">
        <w:rPr>
          <w:rFonts w:ascii="Arial" w:hAnsi="Arial" w:cs="Arial"/>
          <w:b/>
          <w:bCs/>
          <w:sz w:val="20"/>
          <w:szCs w:val="20"/>
        </w:rPr>
        <w:t xml:space="preserve">Footing Inspection:  </w:t>
      </w:r>
      <w:r w:rsidRPr="00DE7470">
        <w:rPr>
          <w:rFonts w:ascii="Arial" w:hAnsi="Arial" w:cs="Arial"/>
          <w:sz w:val="20"/>
          <w:szCs w:val="20"/>
        </w:rPr>
        <w:t>After trenches have been opened, steel is in place and grade stakes set</w:t>
      </w:r>
      <w:r>
        <w:rPr>
          <w:rFonts w:ascii="Arial" w:hAnsi="Arial" w:cs="Arial"/>
          <w:sz w:val="20"/>
          <w:szCs w:val="20"/>
        </w:rPr>
        <w:t xml:space="preserve"> and </w:t>
      </w:r>
      <w:r w:rsidRPr="00DE7470">
        <w:rPr>
          <w:rFonts w:ascii="Arial" w:hAnsi="Arial" w:cs="Arial"/>
          <w:sz w:val="20"/>
          <w:szCs w:val="20"/>
        </w:rPr>
        <w:t xml:space="preserve"> termite treatment applied by a licensed professional.</w:t>
      </w:r>
      <w:r>
        <w:rPr>
          <w:rFonts w:ascii="Arial" w:hAnsi="Arial" w:cs="Arial"/>
          <w:sz w:val="20"/>
          <w:szCs w:val="20"/>
        </w:rPr>
        <w:t xml:space="preserve">  </w:t>
      </w:r>
      <w:r w:rsidRPr="00DE7470">
        <w:rPr>
          <w:rFonts w:ascii="Arial" w:hAnsi="Arial" w:cs="Arial"/>
          <w:sz w:val="20"/>
          <w:szCs w:val="20"/>
        </w:rPr>
        <w:t xml:space="preserve">You must have a copy of the New Construction Subterranean Termite Service Record letter or receipt.  </w:t>
      </w:r>
    </w:p>
    <w:p w14:paraId="57008317" w14:textId="77777777" w:rsidR="00182815" w:rsidRPr="00DE7470" w:rsidRDefault="00182815" w:rsidP="00182815">
      <w:pPr>
        <w:pStyle w:val="ListParagraph"/>
        <w:ind w:left="1440"/>
        <w:rPr>
          <w:rFonts w:ascii="Arial" w:hAnsi="Arial" w:cs="Arial"/>
          <w:sz w:val="20"/>
          <w:szCs w:val="20"/>
        </w:rPr>
      </w:pPr>
    </w:p>
    <w:p w14:paraId="49B1ED16" w14:textId="77777777" w:rsidR="00182815" w:rsidRDefault="00182815" w:rsidP="00182815">
      <w:pPr>
        <w:pStyle w:val="ListParagraph"/>
        <w:ind w:left="1440"/>
        <w:rPr>
          <w:rFonts w:ascii="Arial" w:hAnsi="Arial" w:cs="Arial"/>
          <w:sz w:val="20"/>
          <w:szCs w:val="20"/>
        </w:rPr>
      </w:pPr>
      <w:r w:rsidRPr="00EF68AC">
        <w:rPr>
          <w:rFonts w:ascii="Arial" w:hAnsi="Arial" w:cs="Arial"/>
          <w:b/>
          <w:bCs/>
          <w:sz w:val="20"/>
          <w:szCs w:val="20"/>
        </w:rPr>
        <w:t>IMPORTANT:</w:t>
      </w:r>
      <w:r>
        <w:rPr>
          <w:rFonts w:ascii="Arial" w:hAnsi="Arial" w:cs="Arial"/>
          <w:sz w:val="20"/>
          <w:szCs w:val="20"/>
        </w:rPr>
        <w:t xml:space="preserve">  </w:t>
      </w:r>
      <w:r w:rsidRPr="003F1E1D">
        <w:rPr>
          <w:rFonts w:ascii="Arial" w:hAnsi="Arial" w:cs="Arial"/>
          <w:sz w:val="20"/>
          <w:szCs w:val="20"/>
        </w:rPr>
        <w:t>Th</w:t>
      </w:r>
      <w:r>
        <w:rPr>
          <w:rFonts w:ascii="Arial" w:hAnsi="Arial" w:cs="Arial"/>
          <w:sz w:val="20"/>
          <w:szCs w:val="20"/>
        </w:rPr>
        <w:t xml:space="preserve">e New Construction Subterranean Termite treatment </w:t>
      </w:r>
      <w:r w:rsidRPr="003F1E1D">
        <w:rPr>
          <w:rFonts w:ascii="Arial" w:hAnsi="Arial" w:cs="Arial"/>
          <w:sz w:val="20"/>
          <w:szCs w:val="20"/>
        </w:rPr>
        <w:t xml:space="preserve">MUST </w:t>
      </w:r>
      <w:r>
        <w:rPr>
          <w:rFonts w:ascii="Arial" w:hAnsi="Arial" w:cs="Arial"/>
          <w:sz w:val="20"/>
          <w:szCs w:val="20"/>
        </w:rPr>
        <w:t xml:space="preserve">BE APPLIED </w:t>
      </w:r>
      <w:r w:rsidRPr="003F1E1D">
        <w:rPr>
          <w:rFonts w:ascii="Arial" w:hAnsi="Arial" w:cs="Arial"/>
          <w:sz w:val="20"/>
          <w:szCs w:val="20"/>
        </w:rPr>
        <w:t xml:space="preserve">PRIOR TO ANY </w:t>
      </w:r>
      <w:r>
        <w:rPr>
          <w:rFonts w:ascii="Arial" w:hAnsi="Arial" w:cs="Arial"/>
          <w:sz w:val="20"/>
          <w:szCs w:val="20"/>
        </w:rPr>
        <w:t>FRAMING BEGINNING</w:t>
      </w:r>
      <w:r w:rsidRPr="003F1E1D">
        <w:rPr>
          <w:rFonts w:ascii="Arial" w:hAnsi="Arial" w:cs="Arial"/>
          <w:sz w:val="20"/>
          <w:szCs w:val="20"/>
        </w:rPr>
        <w:t xml:space="preserve">.  </w:t>
      </w:r>
    </w:p>
    <w:p w14:paraId="189B7542" w14:textId="45345998" w:rsidR="00182815" w:rsidRPr="00182815" w:rsidRDefault="00182815" w:rsidP="00182815">
      <w:pPr>
        <w:ind w:left="1440"/>
        <w:rPr>
          <w:rFonts w:ascii="Arial" w:hAnsi="Arial" w:cs="Arial"/>
          <w:sz w:val="20"/>
          <w:szCs w:val="20"/>
        </w:rPr>
      </w:pPr>
      <w:r w:rsidRPr="00DE0EE4">
        <w:rPr>
          <w:rFonts w:ascii="Arial" w:hAnsi="Arial" w:cs="Arial"/>
          <w:b/>
          <w:bCs/>
          <w:sz w:val="20"/>
          <w:szCs w:val="20"/>
        </w:rPr>
        <w:t>IMPORTANT:</w:t>
      </w:r>
      <w:r w:rsidRPr="00DE0EE4">
        <w:rPr>
          <w:rFonts w:ascii="Arial" w:hAnsi="Arial" w:cs="Arial"/>
          <w:sz w:val="20"/>
          <w:szCs w:val="20"/>
        </w:rPr>
        <w:t xml:space="preserve">  Prior to any Footing Inspection the side property lines must be clearly marked with tape or the inspection will not be performed.</w:t>
      </w:r>
    </w:p>
    <w:p w14:paraId="4C73516B" w14:textId="08ACB9D9" w:rsidR="00F26B36" w:rsidRPr="006C7BED" w:rsidRDefault="00182815" w:rsidP="00182815">
      <w:pPr>
        <w:pStyle w:val="ListParagraph"/>
        <w:numPr>
          <w:ilvl w:val="0"/>
          <w:numId w:val="12"/>
        </w:numPr>
        <w:jc w:val="both"/>
        <w:rPr>
          <w:rFonts w:ascii="Arial" w:hAnsi="Arial" w:cs="Arial"/>
          <w:b/>
          <w:bCs/>
          <w:sz w:val="20"/>
          <w:szCs w:val="20"/>
        </w:rPr>
      </w:pPr>
      <w:r>
        <w:rPr>
          <w:rFonts w:ascii="Arial" w:hAnsi="Arial" w:cs="Arial"/>
          <w:b/>
          <w:bCs/>
          <w:sz w:val="20"/>
          <w:szCs w:val="20"/>
        </w:rPr>
        <w:t>Fi</w:t>
      </w:r>
      <w:r w:rsidR="00F26B36" w:rsidRPr="00182815">
        <w:rPr>
          <w:rFonts w:ascii="Arial" w:hAnsi="Arial" w:cs="Arial"/>
          <w:b/>
          <w:bCs/>
          <w:sz w:val="20"/>
          <w:szCs w:val="20"/>
        </w:rPr>
        <w:t>nal Inspection:</w:t>
      </w:r>
      <w:r w:rsidR="00F26B36" w:rsidRPr="00182815">
        <w:rPr>
          <w:rFonts w:ascii="Arial" w:hAnsi="Arial" w:cs="Arial"/>
          <w:sz w:val="20"/>
          <w:szCs w:val="20"/>
        </w:rPr>
        <w:t xml:space="preserve">  </w:t>
      </w:r>
      <w:r w:rsidR="00A558F3" w:rsidRPr="00182815">
        <w:rPr>
          <w:rFonts w:ascii="Arial" w:hAnsi="Arial" w:cs="Arial"/>
          <w:sz w:val="20"/>
          <w:szCs w:val="20"/>
        </w:rPr>
        <w:t>All bracing must be in place.</w:t>
      </w:r>
    </w:p>
    <w:p w14:paraId="1D03B860" w14:textId="77777777" w:rsidR="00A558F3" w:rsidRPr="00A558F3" w:rsidRDefault="00A558F3" w:rsidP="00A558F3">
      <w:pPr>
        <w:pStyle w:val="ListParagraph"/>
        <w:rPr>
          <w:rFonts w:ascii="Arial" w:hAnsi="Arial" w:cs="Arial"/>
          <w:b/>
          <w:bCs/>
          <w:sz w:val="20"/>
          <w:szCs w:val="20"/>
        </w:rPr>
      </w:pPr>
    </w:p>
    <w:p w14:paraId="61B8C3C2" w14:textId="77777777" w:rsidR="000163D5" w:rsidRPr="00627B0B" w:rsidRDefault="000163D5" w:rsidP="000163D5">
      <w:pPr>
        <w:pStyle w:val="ListParagraph"/>
        <w:jc w:val="center"/>
        <w:rPr>
          <w:rFonts w:ascii="Arial" w:hAnsi="Arial" w:cs="Arial"/>
          <w:b/>
          <w:bCs/>
          <w:sz w:val="24"/>
          <w:szCs w:val="24"/>
        </w:rPr>
      </w:pPr>
      <w:bookmarkStart w:id="1" w:name="_Hlk24031686"/>
      <w:r w:rsidRPr="00627B0B">
        <w:rPr>
          <w:rFonts w:ascii="Arial" w:hAnsi="Arial" w:cs="Arial"/>
          <w:b/>
          <w:bCs/>
          <w:sz w:val="24"/>
          <w:szCs w:val="24"/>
        </w:rPr>
        <w:t>Scheduling Inspections</w:t>
      </w:r>
    </w:p>
    <w:p w14:paraId="793A4345" w14:textId="77777777" w:rsidR="006C7BED" w:rsidRDefault="000163D5" w:rsidP="006C7BED">
      <w:pPr>
        <w:pStyle w:val="ListParagraph"/>
        <w:ind w:left="0" w:firstLine="720"/>
        <w:rPr>
          <w:rFonts w:ascii="Arial" w:hAnsi="Arial" w:cs="Arial"/>
        </w:rPr>
      </w:pPr>
      <w:r w:rsidRPr="000163D5">
        <w:rPr>
          <w:rFonts w:ascii="Arial" w:hAnsi="Arial" w:cs="Arial"/>
          <w:sz w:val="20"/>
          <w:szCs w:val="20"/>
        </w:rPr>
        <w:t xml:space="preserve">     </w:t>
      </w:r>
    </w:p>
    <w:p w14:paraId="4B339B9C" w14:textId="77777777" w:rsidR="006C7BED" w:rsidRDefault="006C7BED" w:rsidP="006C7BED">
      <w:pPr>
        <w:pStyle w:val="ListParagraph"/>
        <w:ind w:left="0" w:firstLine="720"/>
        <w:jc w:val="center"/>
        <w:rPr>
          <w:rFonts w:ascii="Arial" w:hAnsi="Arial" w:cs="Arial"/>
          <w:sz w:val="20"/>
          <w:szCs w:val="20"/>
        </w:rPr>
      </w:pPr>
      <w:r w:rsidRPr="00182FE2">
        <w:rPr>
          <w:rFonts w:ascii="Arial" w:hAnsi="Arial" w:cs="Arial"/>
          <w:sz w:val="20"/>
          <w:szCs w:val="20"/>
        </w:rPr>
        <w:t>To schedule an inspection, phone 423 942 3527</w:t>
      </w:r>
    </w:p>
    <w:p w14:paraId="15E59F18" w14:textId="77777777" w:rsidR="006C7BED" w:rsidRDefault="006C7BED" w:rsidP="006C7BED">
      <w:pPr>
        <w:pStyle w:val="ListParagraph"/>
        <w:ind w:left="0" w:firstLine="720"/>
        <w:jc w:val="center"/>
        <w:rPr>
          <w:rFonts w:ascii="Arial" w:hAnsi="Arial" w:cs="Arial"/>
          <w:sz w:val="20"/>
          <w:szCs w:val="20"/>
        </w:rPr>
      </w:pPr>
    </w:p>
    <w:p w14:paraId="25151305" w14:textId="77777777" w:rsidR="006C7BED" w:rsidRDefault="006C7BED" w:rsidP="006C7BED">
      <w:pPr>
        <w:pStyle w:val="ListParagraph"/>
        <w:ind w:left="0"/>
        <w:jc w:val="center"/>
        <w:rPr>
          <w:rFonts w:ascii="Arial" w:hAnsi="Arial" w:cs="Arial"/>
          <w:sz w:val="20"/>
          <w:szCs w:val="20"/>
        </w:rPr>
      </w:pPr>
      <w:r>
        <w:rPr>
          <w:rFonts w:ascii="Arial" w:hAnsi="Arial" w:cs="Arial"/>
          <w:sz w:val="20"/>
          <w:szCs w:val="20"/>
        </w:rPr>
        <w:t xml:space="preserve">Requests for inspections </w:t>
      </w:r>
      <w:r w:rsidRPr="00252136">
        <w:rPr>
          <w:rFonts w:ascii="Arial" w:hAnsi="Arial" w:cs="Arial"/>
          <w:b/>
          <w:bCs/>
          <w:sz w:val="20"/>
          <w:szCs w:val="20"/>
        </w:rPr>
        <w:t>should not</w:t>
      </w:r>
      <w:r>
        <w:rPr>
          <w:rFonts w:ascii="Arial" w:hAnsi="Arial" w:cs="Arial"/>
          <w:sz w:val="20"/>
          <w:szCs w:val="20"/>
        </w:rPr>
        <w:t xml:space="preserve"> be sent via email</w:t>
      </w:r>
    </w:p>
    <w:p w14:paraId="34875C3E" w14:textId="77777777" w:rsidR="006C7BED" w:rsidRPr="00182FE2" w:rsidRDefault="006C7BED" w:rsidP="006C7BED">
      <w:pPr>
        <w:pStyle w:val="ListParagraph"/>
        <w:ind w:left="0"/>
        <w:jc w:val="center"/>
        <w:rPr>
          <w:rFonts w:ascii="Arial" w:hAnsi="Arial" w:cs="Arial"/>
          <w:sz w:val="20"/>
          <w:szCs w:val="20"/>
        </w:rPr>
      </w:pPr>
      <w:r>
        <w:rPr>
          <w:rFonts w:ascii="Arial" w:hAnsi="Arial" w:cs="Arial"/>
          <w:sz w:val="20"/>
          <w:szCs w:val="20"/>
        </w:rPr>
        <w:t>email is not assessible by all office staff and the request may be missed and not scheduled.</w:t>
      </w:r>
    </w:p>
    <w:p w14:paraId="47EA7D8E" w14:textId="77777777" w:rsidR="006C7BED" w:rsidRPr="00182FE2" w:rsidRDefault="006C7BED" w:rsidP="006C7BED">
      <w:pPr>
        <w:pStyle w:val="ListParagraph"/>
        <w:ind w:left="0"/>
        <w:rPr>
          <w:rFonts w:ascii="Arial" w:hAnsi="Arial" w:cs="Arial"/>
          <w:sz w:val="20"/>
          <w:szCs w:val="20"/>
        </w:rPr>
      </w:pPr>
    </w:p>
    <w:p w14:paraId="09DF91EC" w14:textId="77777777" w:rsidR="006C7BED" w:rsidRPr="00182FE2" w:rsidRDefault="006C7BED" w:rsidP="006C7BED">
      <w:pPr>
        <w:pStyle w:val="ListParagraph"/>
        <w:ind w:left="0"/>
        <w:rPr>
          <w:rFonts w:ascii="Arial" w:hAnsi="Arial" w:cs="Arial"/>
          <w:sz w:val="20"/>
          <w:szCs w:val="20"/>
        </w:rPr>
      </w:pPr>
      <w:r w:rsidRPr="00182FE2">
        <w:rPr>
          <w:rFonts w:ascii="Arial" w:hAnsi="Arial" w:cs="Arial"/>
          <w:sz w:val="20"/>
          <w:szCs w:val="20"/>
        </w:rPr>
        <w:t>Allow one day’s notice when scheduling an inspection.  Requests for Building Inspections left on the answering machine after 4:00 P.M. CST will be considered to have been received the following business day.</w:t>
      </w:r>
    </w:p>
    <w:p w14:paraId="60EDBC56" w14:textId="77777777" w:rsidR="006C7BED" w:rsidRPr="00182FE2" w:rsidRDefault="006C7BED" w:rsidP="006C7BED">
      <w:pPr>
        <w:pStyle w:val="ListParagraph"/>
        <w:ind w:left="0"/>
        <w:rPr>
          <w:rFonts w:ascii="Arial" w:hAnsi="Arial" w:cs="Arial"/>
          <w:sz w:val="20"/>
          <w:szCs w:val="20"/>
        </w:rPr>
      </w:pPr>
    </w:p>
    <w:p w14:paraId="1B5F1286" w14:textId="77777777" w:rsidR="006C7BED" w:rsidRPr="00182FE2" w:rsidRDefault="006C7BED" w:rsidP="006C7BED">
      <w:pPr>
        <w:pStyle w:val="ListParagraph"/>
        <w:ind w:left="0"/>
        <w:rPr>
          <w:rFonts w:ascii="Arial" w:hAnsi="Arial" w:cs="Arial"/>
          <w:sz w:val="20"/>
          <w:szCs w:val="20"/>
        </w:rPr>
      </w:pPr>
      <w:r w:rsidRPr="00182FE2">
        <w:rPr>
          <w:rFonts w:ascii="Arial" w:hAnsi="Arial" w:cs="Arial"/>
          <w:sz w:val="20"/>
          <w:szCs w:val="20"/>
        </w:rPr>
        <w:t>Provide the following information when requesting any inspection:</w:t>
      </w:r>
    </w:p>
    <w:p w14:paraId="737A4D95" w14:textId="77777777" w:rsidR="006C7BED" w:rsidRPr="00182FE2" w:rsidRDefault="006C7BED" w:rsidP="006C7BED">
      <w:pPr>
        <w:pStyle w:val="ListParagraph"/>
        <w:ind w:left="0"/>
        <w:rPr>
          <w:rFonts w:ascii="Arial" w:hAnsi="Arial" w:cs="Arial"/>
          <w:sz w:val="20"/>
          <w:szCs w:val="20"/>
        </w:rPr>
      </w:pPr>
    </w:p>
    <w:p w14:paraId="35FF4A8F" w14:textId="77777777" w:rsidR="006C7BED" w:rsidRPr="00182FE2" w:rsidRDefault="006C7BED" w:rsidP="006C7BED">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Callers name and call-back number including the area code</w:t>
      </w:r>
    </w:p>
    <w:p w14:paraId="1DDC2C7D" w14:textId="77777777" w:rsidR="006C7BED" w:rsidRPr="00182FE2" w:rsidRDefault="006C7BED" w:rsidP="006C7BED">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Building Permit Number</w:t>
      </w:r>
      <w:r>
        <w:rPr>
          <w:rFonts w:ascii="Arial" w:hAnsi="Arial" w:cs="Arial"/>
          <w:sz w:val="20"/>
          <w:szCs w:val="20"/>
        </w:rPr>
        <w:tab/>
      </w:r>
      <w:r>
        <w:rPr>
          <w:rFonts w:ascii="Arial" w:hAnsi="Arial" w:cs="Arial"/>
          <w:sz w:val="20"/>
          <w:szCs w:val="20"/>
        </w:rPr>
        <w:tab/>
      </w:r>
      <w:r w:rsidRPr="002C3959">
        <w:rPr>
          <w:rFonts w:ascii="Arial" w:hAnsi="Arial" w:cs="Arial"/>
          <w:b/>
          <w:bCs/>
          <w:sz w:val="20"/>
          <w:szCs w:val="20"/>
        </w:rPr>
        <w:t>IMPORTANT:</w:t>
      </w:r>
      <w:r w:rsidRPr="002C3959">
        <w:rPr>
          <w:rFonts w:ascii="Arial" w:hAnsi="Arial" w:cs="Arial"/>
          <w:sz w:val="20"/>
          <w:szCs w:val="20"/>
        </w:rPr>
        <w:t xml:space="preserve">  This office </w:t>
      </w:r>
      <w:r>
        <w:rPr>
          <w:rFonts w:ascii="Arial" w:hAnsi="Arial" w:cs="Arial"/>
          <w:sz w:val="20"/>
          <w:szCs w:val="20"/>
        </w:rPr>
        <w:t>does not</w:t>
      </w:r>
      <w:r w:rsidRPr="002C3959">
        <w:rPr>
          <w:rFonts w:ascii="Arial" w:hAnsi="Arial" w:cs="Arial"/>
          <w:sz w:val="20"/>
          <w:szCs w:val="20"/>
        </w:rPr>
        <w:t xml:space="preserve"> use Lot Numbers</w:t>
      </w:r>
      <w:r>
        <w:rPr>
          <w:rFonts w:ascii="Arial" w:hAnsi="Arial" w:cs="Arial"/>
          <w:sz w:val="20"/>
          <w:szCs w:val="20"/>
        </w:rPr>
        <w:tab/>
      </w:r>
    </w:p>
    <w:p w14:paraId="22A37767" w14:textId="77777777" w:rsidR="006C7BED" w:rsidRPr="00182FE2" w:rsidRDefault="006C7BED" w:rsidP="006C7BED">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 xml:space="preserve">9 1 1   Property Address       </w:t>
      </w:r>
      <w:r>
        <w:rPr>
          <w:rFonts w:ascii="Arial" w:hAnsi="Arial" w:cs="Arial"/>
          <w:sz w:val="20"/>
          <w:szCs w:val="20"/>
        </w:rPr>
        <w:t xml:space="preserve">                 </w:t>
      </w:r>
    </w:p>
    <w:p w14:paraId="74286289" w14:textId="77777777" w:rsidR="006C7BED" w:rsidRDefault="006C7BED" w:rsidP="006C7BED">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 xml:space="preserve">Type of </w:t>
      </w:r>
      <w:r>
        <w:rPr>
          <w:rFonts w:ascii="Arial" w:hAnsi="Arial" w:cs="Arial"/>
          <w:sz w:val="20"/>
          <w:szCs w:val="20"/>
        </w:rPr>
        <w:t>i</w:t>
      </w:r>
      <w:r w:rsidRPr="00182FE2">
        <w:rPr>
          <w:rFonts w:ascii="Arial" w:hAnsi="Arial" w:cs="Arial"/>
          <w:sz w:val="20"/>
          <w:szCs w:val="20"/>
        </w:rPr>
        <w:t>nspection being requested</w:t>
      </w:r>
    </w:p>
    <w:p w14:paraId="4C5923D8" w14:textId="77777777" w:rsidR="006C7BED" w:rsidRPr="00182FE2" w:rsidRDefault="006C7BED" w:rsidP="006C7BED">
      <w:pPr>
        <w:pStyle w:val="ListParagraph"/>
        <w:numPr>
          <w:ilvl w:val="0"/>
          <w:numId w:val="13"/>
        </w:numPr>
        <w:spacing w:line="360" w:lineRule="auto"/>
        <w:rPr>
          <w:rFonts w:ascii="Arial" w:hAnsi="Arial" w:cs="Arial"/>
          <w:sz w:val="20"/>
          <w:szCs w:val="20"/>
        </w:rPr>
      </w:pPr>
      <w:r>
        <w:rPr>
          <w:rFonts w:ascii="Arial" w:hAnsi="Arial" w:cs="Arial"/>
          <w:sz w:val="20"/>
          <w:szCs w:val="20"/>
        </w:rPr>
        <w:t>Gate Code/Door Code if applicable</w:t>
      </w:r>
    </w:p>
    <w:p w14:paraId="12C0FBE6" w14:textId="77777777" w:rsidR="006C7BED" w:rsidRPr="00182FE2" w:rsidRDefault="006C7BED" w:rsidP="006C7BED">
      <w:pPr>
        <w:pStyle w:val="ListParagraph"/>
        <w:rPr>
          <w:rFonts w:ascii="Arial" w:hAnsi="Arial" w:cs="Arial"/>
          <w:sz w:val="20"/>
          <w:szCs w:val="20"/>
        </w:rPr>
      </w:pPr>
    </w:p>
    <w:p w14:paraId="108C65A6" w14:textId="77777777" w:rsidR="006C7BED" w:rsidRPr="00182FE2" w:rsidRDefault="006C7BED" w:rsidP="006C7BED">
      <w:pPr>
        <w:pStyle w:val="ListParagraph"/>
        <w:ind w:left="1440"/>
        <w:rPr>
          <w:rFonts w:ascii="Arial" w:hAnsi="Arial" w:cs="Arial"/>
          <w:sz w:val="20"/>
          <w:szCs w:val="20"/>
        </w:rPr>
      </w:pPr>
    </w:p>
    <w:p w14:paraId="7E66AAF7" w14:textId="70D71062" w:rsidR="006C7BED" w:rsidRPr="00182FE2" w:rsidRDefault="006C7BED" w:rsidP="006C7BED">
      <w:pPr>
        <w:pStyle w:val="ListParagraph"/>
        <w:ind w:left="0"/>
        <w:rPr>
          <w:rFonts w:ascii="Arial" w:hAnsi="Arial" w:cs="Arial"/>
          <w:sz w:val="20"/>
          <w:szCs w:val="20"/>
        </w:rPr>
      </w:pPr>
      <w:r w:rsidRPr="00182FE2">
        <w:rPr>
          <w:rFonts w:ascii="Arial" w:hAnsi="Arial" w:cs="Arial"/>
          <w:sz w:val="20"/>
          <w:szCs w:val="20"/>
        </w:rPr>
        <w:t xml:space="preserve">Inspections are scheduled Monday through Friday.  We are unable to provide a specific time the Building Inspector will arrive.  Footing Inspections are inspected first.  </w:t>
      </w:r>
      <w:bookmarkStart w:id="2" w:name="_GoBack"/>
      <w:bookmarkEnd w:id="1"/>
      <w:bookmarkEnd w:id="2"/>
    </w:p>
    <w:sectPr w:rsidR="006C7BED" w:rsidRPr="00182FE2" w:rsidSect="00DC02EA">
      <w:headerReference w:type="default" r:id="rId12"/>
      <w:footerReference w:type="default" r:id="rId1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3C1F" w14:textId="77777777" w:rsidR="00734D16" w:rsidRDefault="00734D16" w:rsidP="005E71B4">
      <w:pPr>
        <w:spacing w:after="0" w:line="240" w:lineRule="auto"/>
      </w:pPr>
      <w:r>
        <w:separator/>
      </w:r>
    </w:p>
  </w:endnote>
  <w:endnote w:type="continuationSeparator" w:id="0">
    <w:p w14:paraId="05FF121D" w14:textId="77777777" w:rsidR="00734D16" w:rsidRDefault="00734D16" w:rsidP="005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E26" w14:textId="3761BF27" w:rsidR="005E71B4" w:rsidRDefault="005E71B4">
    <w:pPr>
      <w:pStyle w:val="Footer"/>
      <w:jc w:val="center"/>
      <w:rPr>
        <w:color w:val="4472C4" w:themeColor="accent1"/>
      </w:rPr>
    </w:pPr>
    <w:r>
      <w:rPr>
        <w:color w:val="4472C4" w:themeColor="accent1"/>
      </w:rPr>
      <w:tab/>
    </w:r>
    <w:bookmarkStart w:id="3" w:name="_Hlk24030414"/>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Pr>
        <w:color w:val="4472C4" w:themeColor="accent1"/>
      </w:rPr>
      <w:tab/>
      <w:t xml:space="preserve">Revised </w:t>
    </w:r>
    <w:r w:rsidR="009929C3">
      <w:rPr>
        <w:color w:val="4472C4" w:themeColor="accent1"/>
      </w:rPr>
      <w:t>01/08/2024</w:t>
    </w:r>
    <w:bookmarkEnd w:id="3"/>
  </w:p>
  <w:p w14:paraId="44755869" w14:textId="77777777" w:rsidR="005E71B4" w:rsidRDefault="005E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12FD" w14:textId="77777777" w:rsidR="00734D16" w:rsidRDefault="00734D16" w:rsidP="005E71B4">
      <w:pPr>
        <w:spacing w:after="0" w:line="240" w:lineRule="auto"/>
      </w:pPr>
      <w:r>
        <w:separator/>
      </w:r>
    </w:p>
  </w:footnote>
  <w:footnote w:type="continuationSeparator" w:id="0">
    <w:p w14:paraId="6DC3B0AE" w14:textId="77777777" w:rsidR="00734D16" w:rsidRDefault="00734D16" w:rsidP="005E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52E0" w14:textId="77777777" w:rsidR="005E71B4" w:rsidRDefault="005E71B4" w:rsidP="005E71B4">
    <w:pPr>
      <w:pStyle w:val="NoSpacing"/>
      <w:jc w:val="center"/>
      <w:rPr>
        <w:rFonts w:ascii="Lucida Bright" w:hAnsi="Lucida Bright"/>
        <w:b/>
      </w:rPr>
    </w:pPr>
  </w:p>
  <w:p w14:paraId="26431A3E" w14:textId="77777777" w:rsidR="005E71B4" w:rsidRPr="005E71B4" w:rsidRDefault="005E71B4" w:rsidP="005E71B4">
    <w:pPr>
      <w:pStyle w:val="NoSpacing"/>
      <w:jc w:val="center"/>
      <w:rPr>
        <w:rFonts w:ascii="Arial" w:hAnsi="Arial" w:cs="Arial"/>
        <w:b/>
        <w:sz w:val="24"/>
        <w:szCs w:val="24"/>
      </w:rPr>
    </w:pPr>
    <w:r w:rsidRPr="005E71B4">
      <w:rPr>
        <w:rFonts w:ascii="Arial" w:hAnsi="Arial" w:cs="Arial"/>
        <w:b/>
        <w:sz w:val="24"/>
        <w:szCs w:val="24"/>
      </w:rPr>
      <w:t>Marion County Building &amp; Planning Office</w:t>
    </w:r>
  </w:p>
  <w:p w14:paraId="77527F35" w14:textId="77777777" w:rsidR="005E71B4" w:rsidRPr="005E71B4" w:rsidRDefault="005E71B4" w:rsidP="005E71B4">
    <w:pPr>
      <w:pStyle w:val="NoSpacing"/>
      <w:jc w:val="center"/>
      <w:rPr>
        <w:rFonts w:ascii="Arial" w:hAnsi="Arial" w:cs="Arial"/>
        <w:b/>
        <w:sz w:val="20"/>
        <w:szCs w:val="20"/>
      </w:rPr>
    </w:pPr>
    <w:r w:rsidRPr="005E71B4">
      <w:rPr>
        <w:rFonts w:ascii="Arial" w:hAnsi="Arial" w:cs="Arial"/>
        <w:b/>
        <w:sz w:val="20"/>
        <w:szCs w:val="20"/>
      </w:rPr>
      <w:t>Gabe Yeargan, Marion County Building Official</w:t>
    </w:r>
  </w:p>
  <w:p w14:paraId="32E7076B" w14:textId="295AFC88" w:rsid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PO Box 789 </w:t>
    </w:r>
  </w:p>
  <w:p w14:paraId="2296ADB2" w14:textId="24664FAC" w:rsidR="00DA6407" w:rsidRPr="005E71B4" w:rsidRDefault="00DA6407" w:rsidP="005E71B4">
    <w:pPr>
      <w:pStyle w:val="NoSpacing"/>
      <w:jc w:val="center"/>
      <w:rPr>
        <w:rFonts w:ascii="Arial" w:hAnsi="Arial" w:cs="Arial"/>
        <w:b/>
        <w:sz w:val="16"/>
        <w:szCs w:val="16"/>
      </w:rPr>
    </w:pPr>
    <w:r>
      <w:rPr>
        <w:rFonts w:ascii="Arial" w:hAnsi="Arial" w:cs="Arial"/>
        <w:b/>
        <w:sz w:val="16"/>
        <w:szCs w:val="16"/>
      </w:rPr>
      <w:t xml:space="preserve">One Courthouse Square, </w:t>
    </w:r>
    <w:r w:rsidR="003528CE">
      <w:rPr>
        <w:rFonts w:ascii="Arial" w:hAnsi="Arial" w:cs="Arial"/>
        <w:b/>
        <w:sz w:val="16"/>
        <w:szCs w:val="16"/>
      </w:rPr>
      <w:t>Minter Building</w:t>
    </w:r>
    <w:r>
      <w:rPr>
        <w:rFonts w:ascii="Arial" w:hAnsi="Arial" w:cs="Arial"/>
        <w:b/>
        <w:sz w:val="16"/>
        <w:szCs w:val="16"/>
      </w:rPr>
      <w:t xml:space="preserve">, </w:t>
    </w:r>
    <w:r w:rsidR="000909A3">
      <w:rPr>
        <w:rFonts w:ascii="Arial" w:hAnsi="Arial" w:cs="Arial"/>
        <w:b/>
        <w:sz w:val="16"/>
        <w:szCs w:val="16"/>
      </w:rPr>
      <w:t>Suite</w:t>
    </w:r>
    <w:r>
      <w:rPr>
        <w:rFonts w:ascii="Arial" w:hAnsi="Arial" w:cs="Arial"/>
        <w:b/>
        <w:sz w:val="16"/>
        <w:szCs w:val="16"/>
      </w:rPr>
      <w:t xml:space="preserve"> 105</w:t>
    </w:r>
  </w:p>
  <w:p w14:paraId="641474C0"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Jasper, TN  37347</w:t>
    </w:r>
  </w:p>
  <w:p w14:paraId="7FCFE4A1" w14:textId="0CCFCC7D"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Phone 423 942</w:t>
    </w:r>
    <w:r>
      <w:rPr>
        <w:rFonts w:ascii="Arial" w:hAnsi="Arial" w:cs="Arial"/>
        <w:b/>
        <w:sz w:val="16"/>
        <w:szCs w:val="16"/>
      </w:rPr>
      <w:t xml:space="preserve"> </w:t>
    </w:r>
    <w:r w:rsidRPr="005E71B4">
      <w:rPr>
        <w:rFonts w:ascii="Arial" w:hAnsi="Arial" w:cs="Arial"/>
        <w:b/>
        <w:sz w:val="16"/>
        <w:szCs w:val="16"/>
      </w:rPr>
      <w:t>8019</w:t>
    </w:r>
  </w:p>
  <w:p w14:paraId="6582F07E" w14:textId="7F9F1CCC"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Fax </w:t>
    </w:r>
    <w:r>
      <w:rPr>
        <w:rFonts w:ascii="Arial" w:hAnsi="Arial" w:cs="Arial"/>
        <w:b/>
        <w:sz w:val="16"/>
        <w:szCs w:val="16"/>
      </w:rPr>
      <w:t>4</w:t>
    </w:r>
    <w:r w:rsidRPr="005E71B4">
      <w:rPr>
        <w:rFonts w:ascii="Arial" w:hAnsi="Arial" w:cs="Arial"/>
        <w:b/>
        <w:sz w:val="16"/>
        <w:szCs w:val="16"/>
      </w:rPr>
      <w:t>23 942</w:t>
    </w:r>
    <w:r>
      <w:rPr>
        <w:rFonts w:ascii="Arial" w:hAnsi="Arial" w:cs="Arial"/>
        <w:b/>
        <w:sz w:val="16"/>
        <w:szCs w:val="16"/>
      </w:rPr>
      <w:t xml:space="preserve"> </w:t>
    </w:r>
    <w:r w:rsidRPr="005E71B4">
      <w:rPr>
        <w:rFonts w:ascii="Arial" w:hAnsi="Arial" w:cs="Arial"/>
        <w:b/>
        <w:sz w:val="16"/>
        <w:szCs w:val="16"/>
      </w:rPr>
      <w:t xml:space="preserve">3529 </w:t>
    </w:r>
  </w:p>
  <w:p w14:paraId="6B51034A"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E-Mail:  </w:t>
    </w:r>
    <w:hyperlink r:id="rId1" w:history="1">
      <w:r w:rsidRPr="005E71B4">
        <w:rPr>
          <w:rStyle w:val="Hyperlink"/>
          <w:rFonts w:ascii="Arial" w:hAnsi="Arial" w:cs="Arial"/>
          <w:b/>
          <w:sz w:val="16"/>
          <w:szCs w:val="16"/>
        </w:rPr>
        <w:t>gyeargan@marioncountytn.net</w:t>
      </w:r>
    </w:hyperlink>
  </w:p>
  <w:p w14:paraId="1DF80ED8"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Website:  </w:t>
    </w:r>
    <w:hyperlink r:id="rId2" w:history="1">
      <w:r w:rsidRPr="005E71B4">
        <w:rPr>
          <w:rStyle w:val="Hyperlink"/>
          <w:rFonts w:ascii="Arial" w:hAnsi="Arial" w:cs="Arial"/>
          <w:b/>
          <w:sz w:val="16"/>
          <w:szCs w:val="16"/>
        </w:rPr>
        <w:t>www.marioncountytn.net</w:t>
      </w:r>
    </w:hyperlink>
  </w:p>
  <w:p w14:paraId="4D27F52B" w14:textId="77777777" w:rsidR="005E71B4" w:rsidRPr="005E71B4" w:rsidRDefault="005E71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71B"/>
    <w:multiLevelType w:val="hybridMultilevel"/>
    <w:tmpl w:val="45FC333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71049"/>
    <w:multiLevelType w:val="hybridMultilevel"/>
    <w:tmpl w:val="288A861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4C0856"/>
    <w:multiLevelType w:val="hybridMultilevel"/>
    <w:tmpl w:val="F814CB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2FE0556"/>
    <w:multiLevelType w:val="hybridMultilevel"/>
    <w:tmpl w:val="C6F8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027F99"/>
    <w:multiLevelType w:val="hybridMultilevel"/>
    <w:tmpl w:val="D1683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148DE"/>
    <w:multiLevelType w:val="hybridMultilevel"/>
    <w:tmpl w:val="4124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0466C3"/>
    <w:multiLevelType w:val="hybridMultilevel"/>
    <w:tmpl w:val="A9304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861F26"/>
    <w:multiLevelType w:val="hybridMultilevel"/>
    <w:tmpl w:val="9ABA48BC"/>
    <w:lvl w:ilvl="0" w:tplc="7100AB2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D66CE"/>
    <w:multiLevelType w:val="hybridMultilevel"/>
    <w:tmpl w:val="00169E6A"/>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5E801DCE"/>
    <w:multiLevelType w:val="hybridMultilevel"/>
    <w:tmpl w:val="DC46F5E0"/>
    <w:lvl w:ilvl="0" w:tplc="5B984B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817CC6"/>
    <w:multiLevelType w:val="hybridMultilevel"/>
    <w:tmpl w:val="AD589CB8"/>
    <w:lvl w:ilvl="0" w:tplc="BAF6EDE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A80685"/>
    <w:multiLevelType w:val="hybridMultilevel"/>
    <w:tmpl w:val="85C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7"/>
  </w:num>
  <w:num w:numId="3">
    <w:abstractNumId w:val="12"/>
  </w:num>
  <w:num w:numId="4">
    <w:abstractNumId w:val="6"/>
  </w:num>
  <w:num w:numId="5">
    <w:abstractNumId w:val="5"/>
  </w:num>
  <w:num w:numId="6">
    <w:abstractNumId w:val="3"/>
  </w:num>
  <w:num w:numId="7">
    <w:abstractNumId w:val="11"/>
  </w:num>
  <w:num w:numId="8">
    <w:abstractNumId w:val="8"/>
  </w:num>
  <w:num w:numId="9">
    <w:abstractNumId w:val="4"/>
  </w:num>
  <w:num w:numId="10">
    <w:abstractNumId w:val="2"/>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4"/>
    <w:rsid w:val="00012948"/>
    <w:rsid w:val="000163D5"/>
    <w:rsid w:val="00016964"/>
    <w:rsid w:val="00020272"/>
    <w:rsid w:val="00025DE2"/>
    <w:rsid w:val="000348B5"/>
    <w:rsid w:val="000419A0"/>
    <w:rsid w:val="00063FB5"/>
    <w:rsid w:val="000909A3"/>
    <w:rsid w:val="000B2C45"/>
    <w:rsid w:val="000C4A19"/>
    <w:rsid w:val="000C672D"/>
    <w:rsid w:val="000D2EBA"/>
    <w:rsid w:val="000D4F1F"/>
    <w:rsid w:val="000E5373"/>
    <w:rsid w:val="00132065"/>
    <w:rsid w:val="0015547A"/>
    <w:rsid w:val="00162201"/>
    <w:rsid w:val="00171E12"/>
    <w:rsid w:val="001750E1"/>
    <w:rsid w:val="00182815"/>
    <w:rsid w:val="00190682"/>
    <w:rsid w:val="001D37CB"/>
    <w:rsid w:val="0027422E"/>
    <w:rsid w:val="00287222"/>
    <w:rsid w:val="00291C4F"/>
    <w:rsid w:val="00293B2A"/>
    <w:rsid w:val="002A6DDF"/>
    <w:rsid w:val="002E669B"/>
    <w:rsid w:val="002E7CAA"/>
    <w:rsid w:val="002F79BB"/>
    <w:rsid w:val="00326F1B"/>
    <w:rsid w:val="003309DF"/>
    <w:rsid w:val="003528CE"/>
    <w:rsid w:val="0037456F"/>
    <w:rsid w:val="003776C8"/>
    <w:rsid w:val="0039310A"/>
    <w:rsid w:val="00396139"/>
    <w:rsid w:val="00420926"/>
    <w:rsid w:val="00445345"/>
    <w:rsid w:val="00466CF4"/>
    <w:rsid w:val="004A27EC"/>
    <w:rsid w:val="004D4192"/>
    <w:rsid w:val="004E1A88"/>
    <w:rsid w:val="00534DD0"/>
    <w:rsid w:val="00561A8E"/>
    <w:rsid w:val="00562ACB"/>
    <w:rsid w:val="005A7A76"/>
    <w:rsid w:val="005E71B4"/>
    <w:rsid w:val="005F57B5"/>
    <w:rsid w:val="006872D9"/>
    <w:rsid w:val="006A3091"/>
    <w:rsid w:val="006C7BED"/>
    <w:rsid w:val="0070553B"/>
    <w:rsid w:val="007116EF"/>
    <w:rsid w:val="00711AAF"/>
    <w:rsid w:val="007124A0"/>
    <w:rsid w:val="00717FBF"/>
    <w:rsid w:val="00734D16"/>
    <w:rsid w:val="00736791"/>
    <w:rsid w:val="007915A3"/>
    <w:rsid w:val="007A38C4"/>
    <w:rsid w:val="007E1E3F"/>
    <w:rsid w:val="007F1BC0"/>
    <w:rsid w:val="00802C12"/>
    <w:rsid w:val="00835DB7"/>
    <w:rsid w:val="008369C6"/>
    <w:rsid w:val="00845DFE"/>
    <w:rsid w:val="00862D59"/>
    <w:rsid w:val="008843A6"/>
    <w:rsid w:val="00884744"/>
    <w:rsid w:val="008A6CAB"/>
    <w:rsid w:val="0099210F"/>
    <w:rsid w:val="009929C3"/>
    <w:rsid w:val="009A2252"/>
    <w:rsid w:val="009C6D05"/>
    <w:rsid w:val="009D5B31"/>
    <w:rsid w:val="009E0A36"/>
    <w:rsid w:val="00A262E6"/>
    <w:rsid w:val="00A2798E"/>
    <w:rsid w:val="00A45445"/>
    <w:rsid w:val="00A471E7"/>
    <w:rsid w:val="00A558F3"/>
    <w:rsid w:val="00A65E4C"/>
    <w:rsid w:val="00AB0431"/>
    <w:rsid w:val="00AC44B0"/>
    <w:rsid w:val="00B45A24"/>
    <w:rsid w:val="00BA542C"/>
    <w:rsid w:val="00BE36BD"/>
    <w:rsid w:val="00BF4313"/>
    <w:rsid w:val="00CB5358"/>
    <w:rsid w:val="00CC383C"/>
    <w:rsid w:val="00D0799D"/>
    <w:rsid w:val="00D33D97"/>
    <w:rsid w:val="00D7393A"/>
    <w:rsid w:val="00D75D45"/>
    <w:rsid w:val="00D87912"/>
    <w:rsid w:val="00DA5256"/>
    <w:rsid w:val="00DA6407"/>
    <w:rsid w:val="00DB707D"/>
    <w:rsid w:val="00DC02EA"/>
    <w:rsid w:val="00DD4AF4"/>
    <w:rsid w:val="00E23FFD"/>
    <w:rsid w:val="00EB2385"/>
    <w:rsid w:val="00ED59CE"/>
    <w:rsid w:val="00F17922"/>
    <w:rsid w:val="00F26B36"/>
    <w:rsid w:val="00F53476"/>
    <w:rsid w:val="00FE5AA3"/>
    <w:rsid w:val="00FF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2885"/>
  <w15:chartTrackingRefBased/>
  <w15:docId w15:val="{1FF3B350-0DFD-4958-9B58-65FB417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4"/>
  </w:style>
  <w:style w:type="paragraph" w:styleId="Footer">
    <w:name w:val="footer"/>
    <w:basedOn w:val="Normal"/>
    <w:link w:val="FooterChar"/>
    <w:uiPriority w:val="99"/>
    <w:unhideWhenUsed/>
    <w:rsid w:val="005E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4"/>
  </w:style>
  <w:style w:type="paragraph" w:styleId="NoSpacing">
    <w:name w:val="No Spacing"/>
    <w:uiPriority w:val="1"/>
    <w:qFormat/>
    <w:rsid w:val="005E71B4"/>
    <w:pPr>
      <w:spacing w:after="0" w:line="240" w:lineRule="auto"/>
    </w:pPr>
  </w:style>
  <w:style w:type="character" w:styleId="Hyperlink">
    <w:name w:val="Hyperlink"/>
    <w:basedOn w:val="DefaultParagraphFont"/>
    <w:uiPriority w:val="99"/>
    <w:unhideWhenUsed/>
    <w:rsid w:val="005E71B4"/>
    <w:rPr>
      <w:color w:val="0563C1" w:themeColor="hyperlink"/>
      <w:u w:val="single"/>
    </w:rPr>
  </w:style>
  <w:style w:type="paragraph" w:styleId="ListParagraph">
    <w:name w:val="List Paragraph"/>
    <w:basedOn w:val="Normal"/>
    <w:uiPriority w:val="34"/>
    <w:qFormat/>
    <w:rsid w:val="00DA6407"/>
    <w:pPr>
      <w:ind w:left="720"/>
      <w:contextualSpacing/>
    </w:pPr>
  </w:style>
  <w:style w:type="paragraph" w:styleId="BalloonText">
    <w:name w:val="Balloon Text"/>
    <w:basedOn w:val="Normal"/>
    <w:link w:val="BalloonTextChar"/>
    <w:uiPriority w:val="99"/>
    <w:semiHidden/>
    <w:unhideWhenUsed/>
    <w:rsid w:val="0053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ssment.cot.tn.gov/RE_Assess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gov/environment/section/wr-water-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dec.tn.gov/septic" TargetMode="External"/><Relationship Id="rId4" Type="http://schemas.openxmlformats.org/officeDocument/2006/relationships/settings" Target="settings.xml"/><Relationship Id="rId9" Type="http://schemas.openxmlformats.org/officeDocument/2006/relationships/hyperlink" Target="mailto:jdcase_911@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BACA-6900-4378-A4A5-DE0E88C9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2021-03-16T17:12:00Z</cp:lastPrinted>
  <dcterms:created xsi:type="dcterms:W3CDTF">2024-01-08T19:50:00Z</dcterms:created>
  <dcterms:modified xsi:type="dcterms:W3CDTF">2024-01-08T19:50:00Z</dcterms:modified>
</cp:coreProperties>
</file>